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63" w:type="pct"/>
        <w:tblInd w:w="-90" w:type="dxa"/>
        <w:tblCellMar>
          <w:left w:w="0" w:type="dxa"/>
          <w:right w:w="0" w:type="dxa"/>
        </w:tblCellMar>
        <w:tblLook w:val="04A0" w:firstRow="1" w:lastRow="0" w:firstColumn="1" w:lastColumn="0" w:noHBand="0" w:noVBand="1"/>
      </w:tblPr>
      <w:tblGrid>
        <w:gridCol w:w="6133"/>
        <w:gridCol w:w="8216"/>
      </w:tblGrid>
      <w:tr w:rsidR="004C4A94" w:rsidRPr="007B31F5" w14:paraId="32B7586E" w14:textId="77777777" w:rsidTr="00AC130A">
        <w:trPr>
          <w:trHeight w:val="920"/>
        </w:trPr>
        <w:tc>
          <w:tcPr>
            <w:tcW w:w="2137" w:type="pct"/>
            <w:tcMar>
              <w:top w:w="0" w:type="dxa"/>
              <w:left w:w="108" w:type="dxa"/>
              <w:bottom w:w="0" w:type="dxa"/>
              <w:right w:w="108" w:type="dxa"/>
            </w:tcMar>
            <w:hideMark/>
          </w:tcPr>
          <w:p w14:paraId="19906BE2" w14:textId="77777777" w:rsidR="004C4A94" w:rsidRPr="006117B6" w:rsidRDefault="004C4A94" w:rsidP="008E35E4">
            <w:pPr>
              <w:spacing w:after="0" w:line="240" w:lineRule="auto"/>
              <w:jc w:val="center"/>
              <w:rPr>
                <w:rFonts w:ascii="Times New Roman" w:hAnsi="Times New Roman" w:cs="Times New Roman"/>
                <w:b/>
                <w:bCs/>
                <w:sz w:val="28"/>
                <w:szCs w:val="20"/>
              </w:rPr>
            </w:pPr>
            <w:r w:rsidRPr="006117B6">
              <w:rPr>
                <w:rFonts w:ascii="Times New Roman" w:hAnsi="Times New Roman" w:cs="Times New Roman"/>
                <w:b/>
                <w:bCs/>
                <w:sz w:val="28"/>
                <w:szCs w:val="20"/>
              </w:rPr>
              <w:t>ỦY BAN NHÂN DÂN</w:t>
            </w:r>
          </w:p>
          <w:p w14:paraId="548785EE" w14:textId="5F7DEA5F" w:rsidR="004C4A94" w:rsidRPr="006117B6" w:rsidRDefault="00D53194" w:rsidP="00AC130A">
            <w:pPr>
              <w:spacing w:after="0" w:line="240" w:lineRule="auto"/>
              <w:jc w:val="center"/>
              <w:rPr>
                <w:rFonts w:ascii="Times New Roman" w:hAnsi="Times New Roman" w:cs="Times New Roman"/>
                <w:b/>
                <w:bCs/>
                <w:sz w:val="28"/>
                <w:szCs w:val="20"/>
              </w:rPr>
            </w:pPr>
            <w:r>
              <w:rPr>
                <w:rFonts w:ascii="Times New Roman" w:hAnsi="Times New Roman" w:cs="Times New Roman"/>
                <w:b/>
                <w:bCs/>
                <w:noProof/>
                <w:sz w:val="28"/>
                <w:szCs w:val="20"/>
                <w14:ligatures w14:val="none"/>
              </w:rPr>
              <mc:AlternateContent>
                <mc:Choice Requires="wps">
                  <w:drawing>
                    <wp:anchor distT="0" distB="0" distL="114300" distR="114300" simplePos="0" relativeHeight="251662336" behindDoc="0" locked="0" layoutInCell="1" allowOverlap="1" wp14:anchorId="7C952CCE" wp14:editId="7453ABD2">
                      <wp:simplePos x="0" y="0"/>
                      <wp:positionH relativeFrom="column">
                        <wp:posOffset>1238250</wp:posOffset>
                      </wp:positionH>
                      <wp:positionV relativeFrom="paragraph">
                        <wp:posOffset>443230</wp:posOffset>
                      </wp:positionV>
                      <wp:extent cx="1038225" cy="342900"/>
                      <wp:effectExtent l="0" t="0" r="28575" b="19050"/>
                      <wp:wrapNone/>
                      <wp:docPr id="4" name="Text Box 4"/>
                      <wp:cNvGraphicFramePr/>
                      <a:graphic xmlns:a="http://schemas.openxmlformats.org/drawingml/2006/main">
                        <a:graphicData uri="http://schemas.microsoft.com/office/word/2010/wordprocessingShape">
                          <wps:wsp>
                            <wps:cNvSpPr txBox="1"/>
                            <wps:spPr>
                              <a:xfrm>
                                <a:off x="0" y="0"/>
                                <a:ext cx="1038225" cy="342900"/>
                              </a:xfrm>
                              <a:prstGeom prst="rect">
                                <a:avLst/>
                              </a:prstGeom>
                              <a:solidFill>
                                <a:schemeClr val="lt1"/>
                              </a:solidFill>
                              <a:ln w="6350">
                                <a:solidFill>
                                  <a:prstClr val="black"/>
                                </a:solidFill>
                              </a:ln>
                            </wps:spPr>
                            <wps:txbx>
                              <w:txbxContent>
                                <w:p w14:paraId="7AE592CD" w14:textId="6535308E" w:rsidR="00D53194" w:rsidRPr="00D53194" w:rsidRDefault="00D53194">
                                  <w:pPr>
                                    <w:rPr>
                                      <w:rFonts w:ascii="Times New Roman" w:hAnsi="Times New Roman" w:cs="Times New Roman"/>
                                      <w:b/>
                                      <w:bCs/>
                                      <w:sz w:val="26"/>
                                      <w:szCs w:val="26"/>
                                    </w:rPr>
                                  </w:pPr>
                                  <w:r w:rsidRPr="00D53194">
                                    <w:rPr>
                                      <w:rFonts w:ascii="Times New Roman" w:hAnsi="Times New Roman" w:cs="Times New Roman"/>
                                      <w:b/>
                                      <w:bCs/>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C952CCE" id="_x0000_t202" coordsize="21600,21600" o:spt="202" path="m,l,21600r21600,l21600,xe">
                      <v:stroke joinstyle="miter"/>
                      <v:path gradientshapeok="t" o:connecttype="rect"/>
                    </v:shapetype>
                    <v:shape id="Text Box 4" o:spid="_x0000_s1026" type="#_x0000_t202" style="position:absolute;left:0;text-align:left;margin-left:97.5pt;margin-top:34.9pt;width:81.75pt;height:2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" fillcolor="white [3201]" strokeweight=".5pt">
                      <v:textbox>
                        <w:txbxContent>
                          <w:p w14:paraId="7AE592CD" w14:textId="6535308E" w:rsidR="00D53194" w:rsidRPr="00D53194" w:rsidRDefault="00D53194">
                            <w:pPr>
                              <w:rPr>
                                <w:rFonts w:ascii="Times New Roman" w:hAnsi="Times New Roman" w:cs="Times New Roman"/>
                                <w:b/>
                                <w:bCs/>
                                <w:sz w:val="26"/>
                                <w:szCs w:val="26"/>
                              </w:rPr>
                            </w:pPr>
                            <w:r w:rsidRPr="00D53194">
                              <w:rPr>
                                <w:rFonts w:ascii="Times New Roman" w:hAnsi="Times New Roman" w:cs="Times New Roman"/>
                                <w:b/>
                                <w:bCs/>
                                <w:sz w:val="26"/>
                                <w:szCs w:val="26"/>
                              </w:rPr>
                              <w:t>DỰ THẢO</w:t>
                            </w:r>
                          </w:p>
                        </w:txbxContent>
                      </v:textbox>
                    </v:shape>
                  </w:pict>
                </mc:Fallback>
              </mc:AlternateContent>
            </w:r>
            <w:r w:rsidR="004C4A94" w:rsidRPr="006117B6">
              <w:rPr>
                <w:rFonts w:ascii="Times New Roman" w:hAnsi="Times New Roman" w:cs="Times New Roman"/>
                <w:b/>
                <w:bCs/>
                <w:sz w:val="28"/>
                <w:szCs w:val="20"/>
              </w:rPr>
              <w:t>THÀNH PHỐ HỒ CHÍ MINH</w:t>
            </w:r>
            <w:r w:rsidR="00AC130A">
              <w:rPr>
                <w:rFonts w:ascii="Times New Roman" w:hAnsi="Times New Roman" w:cs="Times New Roman"/>
                <w:b/>
                <w:bCs/>
                <w:noProof/>
                <w:sz w:val="28"/>
                <w:szCs w:val="20"/>
                <w14:ligatures w14:val="none"/>
              </w:rPr>
              <mc:AlternateContent>
                <mc:Choice Requires="wps">
                  <w:drawing>
                    <wp:anchor distT="0" distB="0" distL="114300" distR="114300" simplePos="0" relativeHeight="251659264" behindDoc="0" locked="0" layoutInCell="1" allowOverlap="1" wp14:anchorId="58AAF381" wp14:editId="314C8DFB">
                      <wp:simplePos x="0" y="0"/>
                      <wp:positionH relativeFrom="column">
                        <wp:posOffset>1641401</wp:posOffset>
                      </wp:positionH>
                      <wp:positionV relativeFrom="paragraph">
                        <wp:posOffset>260911</wp:posOffset>
                      </wp:positionV>
                      <wp:extent cx="414670" cy="0"/>
                      <wp:effectExtent l="0" t="0" r="23495" b="19050"/>
                      <wp:wrapNone/>
                      <wp:docPr id="2" name="Straight Connector 2"/>
                      <wp:cNvGraphicFramePr/>
                      <a:graphic xmlns:a="http://schemas.openxmlformats.org/drawingml/2006/main">
                        <a:graphicData uri="http://schemas.microsoft.com/office/word/2010/wordprocessingShape">
                          <wps:wsp>
                            <wps:cNvCnPr/>
                            <wps:spPr>
                              <a:xfrm>
                                <a:off x="0" y="0"/>
                                <a:ext cx="4146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8C1167"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9.25pt,20.55pt" to="161.9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" strokecolor="black [3040]"/>
                  </w:pict>
                </mc:Fallback>
              </mc:AlternateContent>
            </w:r>
          </w:p>
        </w:tc>
        <w:tc>
          <w:tcPr>
            <w:tcW w:w="2863" w:type="pct"/>
            <w:tcMar>
              <w:top w:w="0" w:type="dxa"/>
              <w:left w:w="108" w:type="dxa"/>
              <w:bottom w:w="0" w:type="dxa"/>
              <w:right w:w="108" w:type="dxa"/>
            </w:tcMar>
            <w:hideMark/>
          </w:tcPr>
          <w:p w14:paraId="6E29EA94" w14:textId="77777777" w:rsidR="004C4A94" w:rsidRPr="00AC130A" w:rsidRDefault="00AC130A" w:rsidP="00AC130A">
            <w:pPr>
              <w:spacing w:after="0" w:line="240" w:lineRule="auto"/>
              <w:jc w:val="center"/>
              <w:rPr>
                <w:rFonts w:ascii="Times New Roman" w:hAnsi="Times New Roman" w:cs="Times New Roman"/>
                <w:sz w:val="28"/>
                <w:szCs w:val="28"/>
              </w:rPr>
            </w:pPr>
            <w:r w:rsidRPr="00AC130A">
              <w:rPr>
                <w:rFonts w:ascii="Times New Roman" w:hAnsi="Times New Roman" w:cs="Times New Roman"/>
                <w:b/>
                <w:bCs/>
                <w:noProof/>
                <w:sz w:val="28"/>
                <w:szCs w:val="28"/>
                <w14:ligatures w14:val="none"/>
              </w:rPr>
              <mc:AlternateContent>
                <mc:Choice Requires="wps">
                  <w:drawing>
                    <wp:anchor distT="0" distB="0" distL="114300" distR="114300" simplePos="0" relativeHeight="251660288" behindDoc="0" locked="0" layoutInCell="1" allowOverlap="1" wp14:anchorId="60EFA229" wp14:editId="642CDFC6">
                      <wp:simplePos x="0" y="0"/>
                      <wp:positionH relativeFrom="column">
                        <wp:posOffset>1521504</wp:posOffset>
                      </wp:positionH>
                      <wp:positionV relativeFrom="paragraph">
                        <wp:posOffset>387055</wp:posOffset>
                      </wp:positionV>
                      <wp:extent cx="2009140" cy="0"/>
                      <wp:effectExtent l="0" t="0" r="10160" b="19050"/>
                      <wp:wrapNone/>
                      <wp:docPr id="3" name="Straight Connector 3"/>
                      <wp:cNvGraphicFramePr/>
                      <a:graphic xmlns:a="http://schemas.openxmlformats.org/drawingml/2006/main">
                        <a:graphicData uri="http://schemas.microsoft.com/office/word/2010/wordprocessingShape">
                          <wps:wsp>
                            <wps:cNvCnPr/>
                            <wps:spPr>
                              <a:xfrm>
                                <a:off x="0" y="0"/>
                                <a:ext cx="20091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4EB1E37" id="Straight Connector 3"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9.8pt,30.5pt" to="278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" strokecolor="black [3040]"/>
                  </w:pict>
                </mc:Fallback>
              </mc:AlternateContent>
            </w:r>
            <w:r w:rsidR="004C4A94" w:rsidRPr="00AC130A">
              <w:rPr>
                <w:rFonts w:ascii="Times New Roman" w:hAnsi="Times New Roman" w:cs="Times New Roman"/>
                <w:b/>
                <w:bCs/>
                <w:sz w:val="28"/>
                <w:szCs w:val="28"/>
              </w:rPr>
              <w:t>CỘNG HÒA XÃ HỘI CHỦ NGHĨA VIỆT NAM</w:t>
            </w:r>
            <w:r w:rsidR="004C4A94" w:rsidRPr="00AC130A">
              <w:rPr>
                <w:rFonts w:ascii="Times New Roman" w:hAnsi="Times New Roman" w:cs="Times New Roman"/>
                <w:b/>
                <w:bCs/>
                <w:sz w:val="28"/>
                <w:szCs w:val="28"/>
              </w:rPr>
              <w:br/>
              <w:t xml:space="preserve">Độc lập - Tự do - Hạnh phúc </w:t>
            </w:r>
            <w:r w:rsidR="004C4A94" w:rsidRPr="00AC130A">
              <w:rPr>
                <w:rFonts w:ascii="Times New Roman" w:hAnsi="Times New Roman" w:cs="Times New Roman"/>
                <w:b/>
                <w:bCs/>
                <w:sz w:val="28"/>
                <w:szCs w:val="28"/>
              </w:rPr>
              <w:br/>
            </w:r>
          </w:p>
          <w:p w14:paraId="591917EA" w14:textId="77777777" w:rsidR="004C4A94" w:rsidRPr="007B31F5" w:rsidRDefault="004C4A94" w:rsidP="00AC130A">
            <w:pPr>
              <w:jc w:val="right"/>
              <w:rPr>
                <w:rFonts w:ascii="Times New Roman" w:hAnsi="Times New Roman" w:cs="Times New Roman"/>
                <w:sz w:val="20"/>
                <w:szCs w:val="20"/>
              </w:rPr>
            </w:pPr>
            <w:r w:rsidRPr="007B31F5">
              <w:rPr>
                <w:rFonts w:ascii="Times New Roman" w:hAnsi="Times New Roman" w:cs="Times New Roman"/>
                <w:i/>
                <w:iCs/>
                <w:sz w:val="26"/>
                <w:szCs w:val="20"/>
              </w:rPr>
              <w:t>Thành phố Hồ Chí Minh, ngày …… tháng …… năm 2026</w:t>
            </w:r>
          </w:p>
        </w:tc>
      </w:tr>
    </w:tbl>
    <w:p w14:paraId="3EC8476E" w14:textId="77777777" w:rsidR="004C4A94" w:rsidRPr="007B31F5" w:rsidRDefault="004C4A94" w:rsidP="004C4A94">
      <w:pPr>
        <w:jc w:val="center"/>
        <w:rPr>
          <w:rFonts w:ascii="Times New Roman" w:hAnsi="Times New Roman" w:cs="Times New Roman"/>
          <w:sz w:val="20"/>
          <w:szCs w:val="20"/>
          <w:lang w:val="vi-VN" w:eastAsia="vi-VN" w:bidi="vi-VN"/>
        </w:rPr>
      </w:pPr>
    </w:p>
    <w:p w14:paraId="24692E24" w14:textId="77777777" w:rsidR="004C4A94" w:rsidRPr="007B31F5" w:rsidRDefault="00AC130A" w:rsidP="004C4A94">
      <w:pPr>
        <w:spacing w:after="0"/>
        <w:jc w:val="center"/>
        <w:rPr>
          <w:rFonts w:ascii="Times New Roman" w:hAnsi="Times New Roman" w:cs="Times New Roman"/>
          <w:b/>
          <w:bCs/>
          <w:sz w:val="30"/>
          <w:szCs w:val="30"/>
          <w:lang w:val="vi-VN"/>
        </w:rPr>
      </w:pPr>
      <w:r>
        <w:rPr>
          <w:rFonts w:ascii="Times New Roman" w:hAnsi="Times New Roman" w:cs="Times New Roman"/>
          <w:b/>
          <w:bCs/>
          <w:sz w:val="30"/>
          <w:szCs w:val="30"/>
        </w:rPr>
        <w:t>BẢN SO SÁNH, THUYẾT MINH</w:t>
      </w:r>
    </w:p>
    <w:p w14:paraId="721BD31F" w14:textId="035CA116" w:rsidR="004C4A94" w:rsidRPr="00AC130A" w:rsidRDefault="004C4A94" w:rsidP="004C4A94">
      <w:pPr>
        <w:jc w:val="center"/>
        <w:rPr>
          <w:rFonts w:ascii="Times New Roman" w:hAnsi="Times New Roman" w:cs="Times New Roman"/>
          <w:b/>
          <w:bCs/>
          <w:sz w:val="26"/>
          <w:szCs w:val="26"/>
          <w:lang w:val="vi-VN"/>
        </w:rPr>
      </w:pPr>
      <w:r w:rsidRPr="00AC130A">
        <w:rPr>
          <w:rFonts w:ascii="Times New Roman" w:hAnsi="Times New Roman" w:cs="Times New Roman"/>
          <w:b/>
          <w:bCs/>
          <w:sz w:val="26"/>
          <w:szCs w:val="26"/>
          <w:lang w:val="vi-VN"/>
        </w:rPr>
        <w:t xml:space="preserve">DỰ THẢO </w:t>
      </w:r>
      <w:r w:rsidR="00AC130A" w:rsidRPr="00AC130A">
        <w:rPr>
          <w:rFonts w:ascii="Times New Roman" w:hAnsi="Times New Roman" w:cs="Times New Roman"/>
          <w:b/>
          <w:bCs/>
          <w:sz w:val="26"/>
          <w:szCs w:val="26"/>
        </w:rPr>
        <w:t xml:space="preserve">NGHỊ QUYẾT HỘI ĐỒNG NHÂN DÂN THÀNH PHỐ VỀ VIỆC </w:t>
      </w:r>
      <w:r w:rsidR="00B76191" w:rsidRPr="00B76191">
        <w:rPr>
          <w:rFonts w:ascii="Times New Roman" w:hAnsi="Times New Roman" w:cs="Times New Roman"/>
          <w:b/>
          <w:bCs/>
          <w:sz w:val="26"/>
          <w:szCs w:val="26"/>
        </w:rPr>
        <w:t>QUY ĐỊNH SỐ LƯỢNG, VIỆC THÀNH LẬP, TỔ CHỨC LẠI, GIẢI THỂ CƠ QUAN CHUYÊN MÔN, TỔ CHỨC HÀNH CHÍNH KHÁC THUỘC PHẠM VI QUẢN LÝ CỦA THÀNH PHỐ</w:t>
      </w:r>
    </w:p>
    <w:p w14:paraId="307F475F" w14:textId="139C6B63" w:rsidR="004C4A94" w:rsidRPr="007B31F5" w:rsidRDefault="00B76191" w:rsidP="004C4A94">
      <w:pPr>
        <w:spacing w:before="120" w:after="120" w:line="240" w:lineRule="auto"/>
        <w:jc w:val="center"/>
        <w:rPr>
          <w:rFonts w:ascii="Times New Roman" w:hAnsi="Times New Roman" w:cs="Times New Roman"/>
          <w:sz w:val="20"/>
          <w:szCs w:val="20"/>
          <w:lang w:val="vi-VN"/>
        </w:rPr>
      </w:pPr>
      <w:r>
        <w:rPr>
          <w:rFonts w:ascii="Times New Roman" w:hAnsi="Times New Roman" w:cs="Times New Roman"/>
          <w:b/>
          <w:bCs/>
          <w:noProof/>
          <w:sz w:val="26"/>
          <w:szCs w:val="26"/>
          <w14:ligatures w14:val="none"/>
        </w:rPr>
        <mc:AlternateContent>
          <mc:Choice Requires="wps">
            <w:drawing>
              <wp:anchor distT="0" distB="0" distL="114300" distR="114300" simplePos="0" relativeHeight="251661312" behindDoc="0" locked="0" layoutInCell="1" allowOverlap="1" wp14:anchorId="2891A9D0" wp14:editId="793CA6F5">
                <wp:simplePos x="0" y="0"/>
                <wp:positionH relativeFrom="column">
                  <wp:posOffset>3343275</wp:posOffset>
                </wp:positionH>
                <wp:positionV relativeFrom="paragraph">
                  <wp:posOffset>27305</wp:posOffset>
                </wp:positionV>
                <wp:extent cx="20955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21AD6C"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63.25pt,2.15pt" to="428.2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" strokecolor="black [3040]"/>
            </w:pict>
          </mc:Fallback>
        </mc:AlternateContent>
      </w:r>
    </w:p>
    <w:tbl>
      <w:tblPr>
        <w:tblOverlap w:val="never"/>
        <w:tblW w:w="5101" w:type="pct"/>
        <w:tblCellMar>
          <w:left w:w="10" w:type="dxa"/>
          <w:right w:w="10" w:type="dxa"/>
        </w:tblCellMar>
        <w:tblLook w:val="04A0" w:firstRow="1" w:lastRow="0" w:firstColumn="1" w:lastColumn="0" w:noHBand="0" w:noVBand="1"/>
      </w:tblPr>
      <w:tblGrid>
        <w:gridCol w:w="4548"/>
        <w:gridCol w:w="5386"/>
        <w:gridCol w:w="4322"/>
      </w:tblGrid>
      <w:tr w:rsidR="005752EF" w:rsidRPr="00A22309" w14:paraId="22F8B80A" w14:textId="77777777" w:rsidTr="00A22309">
        <w:trPr>
          <w:trHeight w:val="20"/>
          <w:tblHeader/>
        </w:trPr>
        <w:tc>
          <w:tcPr>
            <w:tcW w:w="1595" w:type="pct"/>
            <w:tcBorders>
              <w:top w:val="single" w:sz="4" w:space="0" w:color="auto"/>
              <w:left w:val="single" w:sz="4" w:space="0" w:color="auto"/>
              <w:bottom w:val="single" w:sz="4" w:space="0" w:color="auto"/>
              <w:right w:val="nil"/>
            </w:tcBorders>
            <w:shd w:val="clear" w:color="auto" w:fill="FFFFFF"/>
          </w:tcPr>
          <w:p w14:paraId="1DE1CBC6" w14:textId="2BAC3672" w:rsidR="00AC130A" w:rsidRPr="00A22309" w:rsidRDefault="00AC130A" w:rsidP="009101C3">
            <w:pPr>
              <w:spacing w:before="120" w:after="120" w:line="240" w:lineRule="auto"/>
              <w:ind w:left="142" w:right="274" w:firstLine="142"/>
              <w:jc w:val="center"/>
              <w:rPr>
                <w:rFonts w:ascii="Times New Roman" w:hAnsi="Times New Roman" w:cs="Times New Roman"/>
                <w:b/>
                <w:bCs/>
                <w:sz w:val="28"/>
                <w:szCs w:val="28"/>
              </w:rPr>
            </w:pPr>
            <w:r w:rsidRPr="00A22309">
              <w:rPr>
                <w:rFonts w:ascii="Times New Roman" w:hAnsi="Times New Roman" w:cs="Times New Roman"/>
                <w:b/>
                <w:bCs/>
                <w:sz w:val="28"/>
                <w:szCs w:val="28"/>
              </w:rPr>
              <w:t xml:space="preserve">QUY PHẠM PHÁP LUẬT </w:t>
            </w:r>
            <w:r w:rsidR="005752EF" w:rsidRPr="00A22309">
              <w:rPr>
                <w:rFonts w:ascii="Times New Roman" w:hAnsi="Times New Roman" w:cs="Times New Roman"/>
                <w:b/>
                <w:bCs/>
                <w:sz w:val="28"/>
                <w:szCs w:val="28"/>
              </w:rPr>
              <w:br/>
            </w:r>
            <w:r w:rsidRPr="00A22309">
              <w:rPr>
                <w:rFonts w:ascii="Times New Roman" w:hAnsi="Times New Roman" w:cs="Times New Roman"/>
                <w:b/>
                <w:bCs/>
                <w:sz w:val="28"/>
                <w:szCs w:val="28"/>
              </w:rPr>
              <w:t>HIỆN HÀNH</w:t>
            </w:r>
          </w:p>
        </w:tc>
        <w:tc>
          <w:tcPr>
            <w:tcW w:w="1889" w:type="pct"/>
            <w:tcBorders>
              <w:top w:val="single" w:sz="4" w:space="0" w:color="auto"/>
              <w:left w:val="single" w:sz="4" w:space="0" w:color="auto"/>
              <w:bottom w:val="single" w:sz="4" w:space="0" w:color="auto"/>
              <w:right w:val="nil"/>
            </w:tcBorders>
            <w:shd w:val="clear" w:color="auto" w:fill="FFFFFF"/>
          </w:tcPr>
          <w:p w14:paraId="7A53309C" w14:textId="77777777" w:rsidR="00AC130A" w:rsidRPr="00A22309" w:rsidRDefault="00AC130A" w:rsidP="009101C3">
            <w:pPr>
              <w:spacing w:before="120" w:after="120" w:line="240" w:lineRule="auto"/>
              <w:ind w:left="273" w:right="274" w:firstLine="141"/>
              <w:jc w:val="center"/>
              <w:rPr>
                <w:rFonts w:ascii="Times New Roman" w:eastAsia="Times New Roman" w:hAnsi="Times New Roman" w:cs="Times New Roman"/>
                <w:i/>
                <w:iCs/>
                <w:sz w:val="28"/>
                <w:szCs w:val="28"/>
              </w:rPr>
            </w:pPr>
            <w:r w:rsidRPr="00A22309">
              <w:rPr>
                <w:rFonts w:ascii="Times New Roman" w:hAnsi="Times New Roman" w:cs="Times New Roman"/>
                <w:b/>
                <w:bCs/>
                <w:sz w:val="28"/>
                <w:szCs w:val="28"/>
                <w:lang w:val="vi-VN"/>
              </w:rPr>
              <w:t xml:space="preserve">DỰ THẢO </w:t>
            </w:r>
            <w:r w:rsidRPr="00A22309">
              <w:rPr>
                <w:rFonts w:ascii="Times New Roman" w:hAnsi="Times New Roman" w:cs="Times New Roman"/>
                <w:b/>
                <w:bCs/>
                <w:sz w:val="28"/>
                <w:szCs w:val="28"/>
              </w:rPr>
              <w:t xml:space="preserve">NGHỊ QUYẾT CỦA </w:t>
            </w:r>
            <w:r w:rsidR="00ED75D8" w:rsidRPr="00A22309">
              <w:rPr>
                <w:rFonts w:ascii="Times New Roman" w:hAnsi="Times New Roman" w:cs="Times New Roman"/>
                <w:b/>
                <w:bCs/>
                <w:sz w:val="28"/>
                <w:szCs w:val="28"/>
              </w:rPr>
              <w:br/>
            </w:r>
            <w:r w:rsidRPr="00A22309">
              <w:rPr>
                <w:rFonts w:ascii="Times New Roman" w:hAnsi="Times New Roman" w:cs="Times New Roman"/>
                <w:b/>
                <w:bCs/>
                <w:sz w:val="28"/>
                <w:szCs w:val="28"/>
              </w:rPr>
              <w:t>HỘI ĐỒNG NHÂN DÂN THÀNH PHỐ</w:t>
            </w:r>
          </w:p>
        </w:tc>
        <w:tc>
          <w:tcPr>
            <w:tcW w:w="1516" w:type="pct"/>
            <w:tcBorders>
              <w:top w:val="single" w:sz="4" w:space="0" w:color="auto"/>
              <w:left w:val="single" w:sz="4" w:space="0" w:color="auto"/>
              <w:bottom w:val="single" w:sz="4" w:space="0" w:color="auto"/>
              <w:right w:val="single" w:sz="4" w:space="0" w:color="auto"/>
            </w:tcBorders>
            <w:shd w:val="clear" w:color="auto" w:fill="FFFFFF"/>
          </w:tcPr>
          <w:p w14:paraId="647CCE06" w14:textId="77777777" w:rsidR="00AC130A" w:rsidRPr="00A22309" w:rsidRDefault="00AC130A" w:rsidP="009101C3">
            <w:pPr>
              <w:spacing w:before="120" w:after="120" w:line="240" w:lineRule="auto"/>
              <w:ind w:left="273" w:right="204" w:firstLine="141"/>
              <w:jc w:val="center"/>
              <w:rPr>
                <w:rFonts w:ascii="Times New Roman" w:hAnsi="Times New Roman" w:cs="Times New Roman"/>
                <w:b/>
                <w:bCs/>
                <w:sz w:val="28"/>
                <w:szCs w:val="28"/>
                <w:lang w:val="vi-VN"/>
              </w:rPr>
            </w:pPr>
            <w:r w:rsidRPr="00A22309">
              <w:rPr>
                <w:rFonts w:ascii="Times New Roman" w:hAnsi="Times New Roman" w:cs="Times New Roman"/>
                <w:b/>
                <w:bCs/>
                <w:sz w:val="28"/>
                <w:szCs w:val="28"/>
                <w:lang w:val="vi-VN"/>
              </w:rPr>
              <w:t>THUYẾT MINH</w:t>
            </w:r>
          </w:p>
        </w:tc>
      </w:tr>
      <w:tr w:rsidR="00B76191" w:rsidRPr="00A22309" w14:paraId="3085C361" w14:textId="77777777" w:rsidTr="00A22309">
        <w:trPr>
          <w:trHeight w:val="20"/>
        </w:trPr>
        <w:tc>
          <w:tcPr>
            <w:tcW w:w="1595" w:type="pct"/>
            <w:tcBorders>
              <w:top w:val="single" w:sz="4" w:space="0" w:color="auto"/>
              <w:left w:val="single" w:sz="4" w:space="0" w:color="auto"/>
              <w:bottom w:val="single" w:sz="4" w:space="0" w:color="auto"/>
              <w:right w:val="nil"/>
            </w:tcBorders>
            <w:shd w:val="clear" w:color="auto" w:fill="FFFFFF"/>
          </w:tcPr>
          <w:p w14:paraId="022D4288" w14:textId="77777777" w:rsidR="00B76191" w:rsidRPr="00A22309" w:rsidRDefault="00B76191" w:rsidP="009101C3">
            <w:pPr>
              <w:spacing w:before="120" w:after="120" w:line="240" w:lineRule="auto"/>
              <w:ind w:left="142" w:right="274" w:firstLine="142"/>
              <w:jc w:val="both"/>
              <w:rPr>
                <w:rFonts w:ascii="Times New Roman" w:hAnsi="Times New Roman" w:cs="Times New Roman"/>
                <w:b/>
                <w:bCs/>
                <w:sz w:val="28"/>
                <w:szCs w:val="28"/>
              </w:rPr>
            </w:pPr>
          </w:p>
        </w:tc>
        <w:tc>
          <w:tcPr>
            <w:tcW w:w="1889" w:type="pct"/>
            <w:tcBorders>
              <w:top w:val="single" w:sz="4" w:space="0" w:color="auto"/>
              <w:left w:val="single" w:sz="4" w:space="0" w:color="auto"/>
              <w:bottom w:val="single" w:sz="4" w:space="0" w:color="auto"/>
              <w:right w:val="nil"/>
            </w:tcBorders>
            <w:shd w:val="clear" w:color="auto" w:fill="FFFFFF"/>
          </w:tcPr>
          <w:p w14:paraId="4E06E12B" w14:textId="4D1C6807" w:rsidR="00B76191" w:rsidRPr="00A22309" w:rsidRDefault="00B76191" w:rsidP="009101C3">
            <w:pPr>
              <w:pStyle w:val="NormalWeb"/>
              <w:spacing w:before="120" w:beforeAutospacing="0" w:after="120" w:afterAutospacing="0"/>
              <w:ind w:left="273" w:right="274" w:firstLine="141"/>
              <w:jc w:val="both"/>
              <w:rPr>
                <w:sz w:val="28"/>
                <w:szCs w:val="28"/>
              </w:rPr>
            </w:pPr>
            <w:bookmarkStart w:id="0" w:name="dieu_1"/>
            <w:r w:rsidRPr="00A22309">
              <w:rPr>
                <w:b/>
                <w:bCs/>
                <w:sz w:val="28"/>
                <w:szCs w:val="28"/>
              </w:rPr>
              <w:t>Điều 1. Phạm vi điều chỉnh</w:t>
            </w:r>
            <w:bookmarkEnd w:id="0"/>
          </w:p>
          <w:p w14:paraId="1D5E1F4B" w14:textId="78F8FDD1" w:rsidR="00B76191" w:rsidRPr="00A22309" w:rsidRDefault="00B76191" w:rsidP="009101C3">
            <w:pPr>
              <w:spacing w:before="120" w:after="120" w:line="240" w:lineRule="auto"/>
              <w:ind w:left="273" w:right="274" w:firstLine="141"/>
              <w:jc w:val="both"/>
              <w:rPr>
                <w:rFonts w:ascii="Times New Roman" w:hAnsi="Times New Roman" w:cs="Times New Roman"/>
                <w:b/>
                <w:bCs/>
                <w:sz w:val="28"/>
                <w:szCs w:val="28"/>
                <w:lang w:val="vi-VN"/>
              </w:rPr>
            </w:pPr>
            <w:r w:rsidRPr="00A22309">
              <w:rPr>
                <w:rFonts w:ascii="Times New Roman" w:hAnsi="Times New Roman" w:cs="Times New Roman"/>
                <w:sz w:val="28"/>
                <w:szCs w:val="28"/>
              </w:rPr>
              <w:t>Quy định số lượng, việc thành lập, tổ chức lại, giải thể cơ quan chuyên môn, tổ chức hành chính khác thuộc phạm vi quản lý của Thành phố Hồ Chí Minh</w:t>
            </w:r>
          </w:p>
        </w:tc>
        <w:tc>
          <w:tcPr>
            <w:tcW w:w="1516" w:type="pct"/>
            <w:tcBorders>
              <w:top w:val="single" w:sz="4" w:space="0" w:color="auto"/>
              <w:left w:val="single" w:sz="4" w:space="0" w:color="auto"/>
              <w:bottom w:val="single" w:sz="4" w:space="0" w:color="auto"/>
              <w:right w:val="single" w:sz="4" w:space="0" w:color="auto"/>
            </w:tcBorders>
            <w:shd w:val="clear" w:color="auto" w:fill="FFFFFF"/>
          </w:tcPr>
          <w:p w14:paraId="3EE34974" w14:textId="328DEFF5" w:rsidR="00B76191" w:rsidRPr="00A22309" w:rsidRDefault="00A22309" w:rsidP="009101C3">
            <w:pPr>
              <w:spacing w:before="120" w:after="120" w:line="240" w:lineRule="auto"/>
              <w:ind w:left="273" w:right="204" w:firstLine="141"/>
              <w:jc w:val="both"/>
              <w:rPr>
                <w:rFonts w:ascii="Times New Roman" w:hAnsi="Times New Roman" w:cs="Times New Roman"/>
                <w:b/>
                <w:bCs/>
                <w:sz w:val="28"/>
                <w:szCs w:val="28"/>
              </w:rPr>
            </w:pPr>
            <w:r w:rsidRPr="00A22309">
              <w:rPr>
                <w:rFonts w:ascii="Times New Roman" w:hAnsi="Times New Roman" w:cs="Times New Roman"/>
                <w:sz w:val="28"/>
                <w:szCs w:val="28"/>
              </w:rPr>
              <w:t>Quy định phạm vi điều chỉnh của quy định này</w:t>
            </w:r>
          </w:p>
        </w:tc>
      </w:tr>
      <w:tr w:rsidR="00B76191" w:rsidRPr="00A22309" w14:paraId="2DEC149D" w14:textId="77777777" w:rsidTr="00A22309">
        <w:trPr>
          <w:trHeight w:val="20"/>
        </w:trPr>
        <w:tc>
          <w:tcPr>
            <w:tcW w:w="1595" w:type="pct"/>
            <w:tcBorders>
              <w:top w:val="single" w:sz="4" w:space="0" w:color="auto"/>
              <w:left w:val="single" w:sz="4" w:space="0" w:color="auto"/>
              <w:bottom w:val="single" w:sz="4" w:space="0" w:color="auto"/>
              <w:right w:val="nil"/>
            </w:tcBorders>
            <w:shd w:val="clear" w:color="auto" w:fill="FFFFFF"/>
          </w:tcPr>
          <w:p w14:paraId="4BF84F3D" w14:textId="77777777" w:rsidR="00B76191"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Nghị định số 121/2026/NĐ-CP quy định</w:t>
            </w:r>
          </w:p>
          <w:p w14:paraId="64219E42" w14:textId="77777777" w:rsidR="005A6C50" w:rsidRPr="00A22309" w:rsidRDefault="005A6C50" w:rsidP="009101C3">
            <w:pPr>
              <w:pStyle w:val="NormalWeb"/>
              <w:spacing w:before="120" w:beforeAutospacing="0" w:after="120" w:afterAutospacing="0"/>
              <w:ind w:left="142" w:right="274" w:firstLine="142"/>
              <w:jc w:val="both"/>
              <w:rPr>
                <w:b/>
                <w:bCs/>
                <w:sz w:val="28"/>
                <w:szCs w:val="28"/>
              </w:rPr>
            </w:pPr>
            <w:bookmarkStart w:id="1" w:name="dieu_2"/>
            <w:r w:rsidRPr="00A22309">
              <w:rPr>
                <w:b/>
                <w:bCs/>
                <w:sz w:val="28"/>
                <w:szCs w:val="28"/>
              </w:rPr>
              <w:t>Điều 2. Đối tượng áp dụng</w:t>
            </w:r>
            <w:bookmarkEnd w:id="1"/>
          </w:p>
          <w:p w14:paraId="78C128D5"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 xml:space="preserve">1. Các tổ chức hành chính của bộ, cơ quan ngang bộ (sau đây gọi tắt là </w:t>
            </w:r>
            <w:r w:rsidRPr="00A22309">
              <w:rPr>
                <w:sz w:val="28"/>
                <w:szCs w:val="28"/>
              </w:rPr>
              <w:lastRenderedPageBreak/>
              <w:t>bộ), gồm:</w:t>
            </w:r>
          </w:p>
          <w:p w14:paraId="254871EF"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a) Văn phòng (nếu có), thanh tra (nếu có), vụ, cục và tổ chức tương đương thuộc cơ cấu tổ chức của bộ;</w:t>
            </w:r>
          </w:p>
          <w:p w14:paraId="6747AFB8"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b) Phòng thuộc cơ cấu tổ chức của văn phòng, thanh tra (nếu có), vụ (nếu có) và tổ chức tương đương thuộc bộ;</w:t>
            </w:r>
          </w:p>
          <w:p w14:paraId="442D1423"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c) Ban, phòng, văn phòng (nếu có), thanh tra (nếu có) thuộc cơ cấu tổ chức của cục và tổ chức tương đương thuộc bộ (sau đây gọi tắt là cục thuộc bộ);</w:t>
            </w:r>
          </w:p>
          <w:p w14:paraId="106A6AF1"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d) Chi cục và tổ chức tương đương thuộc cục thuộc bộ (sau đây gọi tắt là chi cục thuộc cục thuộc bộ);</w:t>
            </w:r>
          </w:p>
          <w:p w14:paraId="5D956C6D"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đ) Phòng và tổ chức tương đương thuộc cơ cấu tổ chức của chi cục thuộc cục thuộc bộ;</w:t>
            </w:r>
          </w:p>
          <w:p w14:paraId="486D7960"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 xml:space="preserve">e) Đội và tổ chức tương đương thuộc cơ cấu tổ chức của chi cục và tổ chức tương đương thuộc cục loại </w:t>
            </w:r>
            <w:r w:rsidRPr="00A22309">
              <w:rPr>
                <w:sz w:val="28"/>
                <w:szCs w:val="28"/>
              </w:rPr>
              <w:lastRenderedPageBreak/>
              <w:t>1 thuộc bộ;</w:t>
            </w:r>
          </w:p>
          <w:p w14:paraId="2AD6214E"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g) Việc thành lập, tổ chức lại, giải thể tổng cục và tổ chức tương đương (bao gồm tổ chức bên trong của tổng cục) thuộc cơ cấu tổ chức của Bộ Quốc phòng được quy định tại Nghị định của Chính phủ quy định chức năng, nhiệm vụ, quyền hạn và cơ cấu tổ chức của Bộ Quốc phòng.</w:t>
            </w:r>
          </w:p>
          <w:p w14:paraId="7380EC88"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2. Các tổ chức hành chính ở tỉnh, thành phố trực thuộc trung ương (sau đây gọi tắt là cấp tỉnh), gồm:</w:t>
            </w:r>
          </w:p>
          <w:p w14:paraId="33FF1A17"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a) Cơ quan chuyên môn thuộc Ủy ban nhân dân cấp tỉnh (sau đây gọi tắt là sở);</w:t>
            </w:r>
          </w:p>
          <w:p w14:paraId="5C98A16C"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b) Văn phòng (nếu có), phòng chuyên môn, nghiệp vụ, chi cục và tổ chức tương đương (nếu có) thuộc cơ cấu tổ chức của sở;</w:t>
            </w:r>
          </w:p>
          <w:p w14:paraId="6675877F"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 xml:space="preserve">c) Phòng thuộc cơ cấu tổ chức của chi cục và tổ chức tương đương </w:t>
            </w:r>
            <w:r w:rsidRPr="00A22309">
              <w:rPr>
                <w:sz w:val="28"/>
                <w:szCs w:val="28"/>
              </w:rPr>
              <w:lastRenderedPageBreak/>
              <w:t>thuộc sở;</w:t>
            </w:r>
          </w:p>
          <w:p w14:paraId="45DBF61E"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d) Tổ chức hành chính khác thuộc Ủy ban nhân dân cấp tỉnh;</w:t>
            </w:r>
          </w:p>
          <w:p w14:paraId="227DB4B7"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đ) Văn phòng (nếu có), phòng, chi cục và tổ chức tương đương (nếu có) thuộc cơ cấu tổ chức của tổ chức hành chính khác thuộc Ủy ban nhân dân cấp tỉnh;</w:t>
            </w:r>
          </w:p>
          <w:p w14:paraId="4B8AA5D3"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e) Phòng thuộc cơ cấu tổ chức của chi cục và tổ chức tương đương (nếu có) thuộc tổ chức hành chính khác thuộc Ủy ban nhân dân cấp tỉnh.</w:t>
            </w:r>
          </w:p>
          <w:p w14:paraId="21086539"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3. Các tổ chức hành chính ở xã, phường, đặc khu thuộc tỉnh, thành phố trực thuộc trung ương (sau đây gọi tắt là cấp xã), gồm:</w:t>
            </w:r>
          </w:p>
          <w:p w14:paraId="5A1FFFD1"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a) Cơ quan chuyên môn thuộc Ủy ban nhân dân cấp xã;</w:t>
            </w:r>
          </w:p>
          <w:p w14:paraId="18A5D30A"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b) Tổ chức hành chính khác thuộc Ủy ban nhân dân cấp xã.</w:t>
            </w:r>
          </w:p>
          <w:p w14:paraId="2C9DDF81"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 xml:space="preserve">4. Nghị định này không áp dụng </w:t>
            </w:r>
            <w:r w:rsidRPr="00A22309">
              <w:rPr>
                <w:sz w:val="28"/>
                <w:szCs w:val="28"/>
              </w:rPr>
              <w:lastRenderedPageBreak/>
              <w:t>đối với việc thành lập, tổ chức lại, giải thể các cơ quan sau:</w:t>
            </w:r>
          </w:p>
          <w:p w14:paraId="3F942C88"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a) Các bộ, cơ quan ngang bộ;</w:t>
            </w:r>
          </w:p>
          <w:p w14:paraId="327D40FD"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b) Hội đồng nhân dân, Ủy ban nhân dân cấp tỉnh;</w:t>
            </w:r>
          </w:p>
          <w:p w14:paraId="0A32ECC0"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c) Hội đồng nhân dân, Ủy ban nhân dân cấp xã;</w:t>
            </w:r>
          </w:p>
          <w:p w14:paraId="5EB13620"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d) Cơ quan đại diện nước Cộng hòa xã hội chủ nghĩa Việt Nam ở nước ngoài;</w:t>
            </w:r>
          </w:p>
          <w:p w14:paraId="4F764231" w14:textId="77777777" w:rsidR="005A6C50" w:rsidRPr="00A22309" w:rsidRDefault="005A6C50" w:rsidP="009101C3">
            <w:pPr>
              <w:pStyle w:val="NormalWeb"/>
              <w:spacing w:before="120" w:beforeAutospacing="0" w:after="120" w:afterAutospacing="0"/>
              <w:ind w:left="142" w:right="274" w:firstLine="142"/>
              <w:jc w:val="both"/>
              <w:rPr>
                <w:sz w:val="28"/>
                <w:szCs w:val="28"/>
              </w:rPr>
            </w:pPr>
            <w:r w:rsidRPr="00A22309">
              <w:rPr>
                <w:sz w:val="28"/>
                <w:szCs w:val="28"/>
              </w:rPr>
              <w:t>đ) Tổ chức hành chính đặc thù được thành lập, tổ chức lại, giải thể theo quy định của cơ quan hoặc người có thẩm quyền.</w:t>
            </w:r>
          </w:p>
          <w:p w14:paraId="0726C46D" w14:textId="5E786645" w:rsidR="005A6C50" w:rsidRPr="00A22309" w:rsidRDefault="005A6C50" w:rsidP="009101C3">
            <w:pPr>
              <w:pStyle w:val="NormalWeb"/>
              <w:spacing w:before="120" w:beforeAutospacing="0" w:after="120" w:afterAutospacing="0"/>
              <w:ind w:left="142" w:right="274" w:firstLine="142"/>
              <w:jc w:val="both"/>
              <w:rPr>
                <w:sz w:val="28"/>
                <w:szCs w:val="28"/>
              </w:rPr>
            </w:pPr>
          </w:p>
        </w:tc>
        <w:tc>
          <w:tcPr>
            <w:tcW w:w="1889" w:type="pct"/>
            <w:tcBorders>
              <w:top w:val="single" w:sz="4" w:space="0" w:color="auto"/>
              <w:left w:val="single" w:sz="4" w:space="0" w:color="auto"/>
              <w:bottom w:val="single" w:sz="4" w:space="0" w:color="auto"/>
              <w:right w:val="nil"/>
            </w:tcBorders>
            <w:shd w:val="clear" w:color="auto" w:fill="FFFFFF"/>
          </w:tcPr>
          <w:p w14:paraId="120E7D36" w14:textId="77777777" w:rsidR="00B76191" w:rsidRPr="00A22309" w:rsidRDefault="00B76191" w:rsidP="009101C3">
            <w:pPr>
              <w:pStyle w:val="NormalWeb"/>
              <w:spacing w:before="120" w:beforeAutospacing="0" w:after="120" w:afterAutospacing="0"/>
              <w:ind w:left="273" w:right="274" w:firstLine="141"/>
              <w:jc w:val="both"/>
              <w:rPr>
                <w:b/>
                <w:bCs/>
                <w:sz w:val="28"/>
                <w:szCs w:val="28"/>
              </w:rPr>
            </w:pPr>
            <w:r w:rsidRPr="00A22309">
              <w:rPr>
                <w:b/>
                <w:bCs/>
                <w:sz w:val="28"/>
                <w:szCs w:val="28"/>
              </w:rPr>
              <w:lastRenderedPageBreak/>
              <w:t>Điều 2. Đối tượng áp dụng</w:t>
            </w:r>
          </w:p>
          <w:p w14:paraId="50E63AE9" w14:textId="77777777" w:rsidR="00B76191" w:rsidRPr="00A22309" w:rsidRDefault="00B76191" w:rsidP="009101C3">
            <w:pPr>
              <w:pStyle w:val="NormalWeb"/>
              <w:spacing w:before="120" w:beforeAutospacing="0" w:after="120" w:afterAutospacing="0"/>
              <w:ind w:left="273" w:right="274" w:firstLine="141"/>
              <w:jc w:val="both"/>
              <w:rPr>
                <w:sz w:val="28"/>
                <w:szCs w:val="28"/>
              </w:rPr>
            </w:pPr>
            <w:r w:rsidRPr="00A22309">
              <w:rPr>
                <w:sz w:val="28"/>
                <w:szCs w:val="28"/>
              </w:rPr>
              <w:t>1. Các tổ chức hành chính ở Thành phố Hồ Chí Minh (sau đây gọi tắt là cấp Thành phố), gồm:</w:t>
            </w:r>
          </w:p>
          <w:p w14:paraId="2B6EE2A0" w14:textId="77777777" w:rsidR="00B76191" w:rsidRPr="00A22309" w:rsidRDefault="00B76191" w:rsidP="009101C3">
            <w:pPr>
              <w:pStyle w:val="NormalWeb"/>
              <w:spacing w:before="120" w:beforeAutospacing="0" w:after="120" w:afterAutospacing="0"/>
              <w:ind w:left="273" w:right="274" w:firstLine="141"/>
              <w:jc w:val="both"/>
              <w:rPr>
                <w:sz w:val="28"/>
                <w:szCs w:val="28"/>
              </w:rPr>
            </w:pPr>
            <w:r w:rsidRPr="00A22309">
              <w:rPr>
                <w:sz w:val="28"/>
                <w:szCs w:val="28"/>
              </w:rPr>
              <w:t xml:space="preserve">a) Cơ quan chuyên môn thuộc Ủy ban nhân dân cấp Thành phố (sau đây gọi tắt là </w:t>
            </w:r>
            <w:r w:rsidRPr="00A22309">
              <w:rPr>
                <w:sz w:val="28"/>
                <w:szCs w:val="28"/>
              </w:rPr>
              <w:lastRenderedPageBreak/>
              <w:t>sở);</w:t>
            </w:r>
          </w:p>
          <w:p w14:paraId="57F8CFC4" w14:textId="77777777" w:rsidR="00B76191" w:rsidRPr="00A22309" w:rsidRDefault="00B76191" w:rsidP="009101C3">
            <w:pPr>
              <w:pStyle w:val="NormalWeb"/>
              <w:spacing w:before="120" w:beforeAutospacing="0" w:after="120" w:afterAutospacing="0"/>
              <w:ind w:left="273" w:right="274" w:firstLine="141"/>
              <w:jc w:val="both"/>
              <w:rPr>
                <w:sz w:val="28"/>
                <w:szCs w:val="28"/>
              </w:rPr>
            </w:pPr>
            <w:r w:rsidRPr="00A22309">
              <w:rPr>
                <w:sz w:val="28"/>
                <w:szCs w:val="28"/>
              </w:rPr>
              <w:t>b) Văn phòng (nếu có), phòng chuyên môn, nghiệp vụ, chi cục và tổ chức tương đương (nếu có) thuộc cơ cấu tổ chức của sở;</w:t>
            </w:r>
          </w:p>
          <w:p w14:paraId="7F478284" w14:textId="77777777" w:rsidR="00B76191" w:rsidRPr="00A22309" w:rsidRDefault="00B76191" w:rsidP="009101C3">
            <w:pPr>
              <w:pStyle w:val="NormalWeb"/>
              <w:spacing w:before="120" w:beforeAutospacing="0" w:after="120" w:afterAutospacing="0"/>
              <w:ind w:left="273" w:right="274" w:firstLine="141"/>
              <w:jc w:val="both"/>
              <w:rPr>
                <w:sz w:val="28"/>
                <w:szCs w:val="28"/>
              </w:rPr>
            </w:pPr>
            <w:r w:rsidRPr="00A22309">
              <w:rPr>
                <w:sz w:val="28"/>
                <w:szCs w:val="28"/>
              </w:rPr>
              <w:t>c) Phòng thuộc cơ cấu tổ chức của chi cục và tổ chức tương đương thuộc sở;</w:t>
            </w:r>
          </w:p>
          <w:p w14:paraId="2D02816B" w14:textId="77777777" w:rsidR="00B76191" w:rsidRPr="00A22309" w:rsidRDefault="00B76191" w:rsidP="009101C3">
            <w:pPr>
              <w:pStyle w:val="NormalWeb"/>
              <w:spacing w:before="120" w:beforeAutospacing="0" w:after="120" w:afterAutospacing="0"/>
              <w:ind w:left="273" w:right="274" w:firstLine="141"/>
              <w:jc w:val="both"/>
              <w:rPr>
                <w:sz w:val="28"/>
                <w:szCs w:val="28"/>
              </w:rPr>
            </w:pPr>
            <w:r w:rsidRPr="00A22309">
              <w:rPr>
                <w:sz w:val="28"/>
                <w:szCs w:val="28"/>
              </w:rPr>
              <w:t>e) Tổ chức hành chính khác thuộc Ủy ban nhân dân Thành phố;</w:t>
            </w:r>
          </w:p>
          <w:p w14:paraId="542BB2AC" w14:textId="77777777" w:rsidR="00B76191" w:rsidRPr="00A22309" w:rsidRDefault="00B76191" w:rsidP="009101C3">
            <w:pPr>
              <w:pStyle w:val="NormalWeb"/>
              <w:spacing w:before="120" w:beforeAutospacing="0" w:after="120" w:afterAutospacing="0"/>
              <w:ind w:left="273" w:right="274" w:firstLine="141"/>
              <w:jc w:val="both"/>
              <w:rPr>
                <w:sz w:val="28"/>
                <w:szCs w:val="28"/>
              </w:rPr>
            </w:pPr>
            <w:r w:rsidRPr="00A22309">
              <w:rPr>
                <w:sz w:val="28"/>
                <w:szCs w:val="28"/>
              </w:rPr>
              <w:t>h) Văn phòng (nếu có), phòng, chi cục và tổ chức tương đương (nếu có) thuộc cơ cấu tổ chức của tổ chức hành chính khác thuộc Ủy ban nhân dân Thành phố;</w:t>
            </w:r>
          </w:p>
          <w:p w14:paraId="2B72514B" w14:textId="4A464379" w:rsidR="00B76191" w:rsidRPr="00A22309" w:rsidRDefault="00B76191" w:rsidP="009101C3">
            <w:pPr>
              <w:pStyle w:val="NormalWeb"/>
              <w:spacing w:before="120" w:beforeAutospacing="0" w:after="120" w:afterAutospacing="0"/>
              <w:ind w:left="273" w:right="274" w:firstLine="141"/>
              <w:jc w:val="both"/>
              <w:rPr>
                <w:sz w:val="28"/>
                <w:szCs w:val="28"/>
              </w:rPr>
            </w:pPr>
            <w:r w:rsidRPr="00A22309">
              <w:rPr>
                <w:sz w:val="28"/>
                <w:szCs w:val="28"/>
              </w:rPr>
              <w:t>g) Phòng thuộc cơ cấu tổ chức của chi cục và tổ chức tương đương (nếu có) thuộc tổ chức hành chính khác thuộc Ủy ban nhân dân Thành phố.</w:t>
            </w:r>
          </w:p>
          <w:p w14:paraId="3CDA2793" w14:textId="77777777" w:rsidR="005A6C50" w:rsidRPr="00A22309" w:rsidRDefault="005A6C50" w:rsidP="009101C3">
            <w:pPr>
              <w:pStyle w:val="NormalWeb"/>
              <w:spacing w:before="120" w:beforeAutospacing="0" w:after="120" w:afterAutospacing="0"/>
              <w:ind w:left="273" w:right="274" w:firstLine="141"/>
              <w:jc w:val="both"/>
              <w:rPr>
                <w:sz w:val="28"/>
                <w:szCs w:val="28"/>
              </w:rPr>
            </w:pPr>
            <w:r w:rsidRPr="00A22309">
              <w:rPr>
                <w:sz w:val="28"/>
                <w:szCs w:val="28"/>
              </w:rPr>
              <w:t>2. Các tổ chức hành chính ở xã, phường, đặc khu thuộc Thành phố Hồ Chí Minh (sau đây gọi tắt là cấp xã), gồm:</w:t>
            </w:r>
          </w:p>
          <w:p w14:paraId="182D05CD" w14:textId="77777777" w:rsidR="005A6C50" w:rsidRPr="00A22309" w:rsidRDefault="005A6C50" w:rsidP="009101C3">
            <w:pPr>
              <w:pStyle w:val="NormalWeb"/>
              <w:spacing w:before="120" w:beforeAutospacing="0" w:after="120" w:afterAutospacing="0"/>
              <w:ind w:left="273" w:right="274" w:firstLine="141"/>
              <w:jc w:val="both"/>
              <w:rPr>
                <w:sz w:val="28"/>
                <w:szCs w:val="28"/>
              </w:rPr>
            </w:pPr>
            <w:r w:rsidRPr="00A22309">
              <w:rPr>
                <w:sz w:val="28"/>
                <w:szCs w:val="28"/>
              </w:rPr>
              <w:t>a) Cơ quan chuyên môn thuộc Ủy ban nhân dân cấp xã;</w:t>
            </w:r>
          </w:p>
          <w:p w14:paraId="12444352" w14:textId="77777777" w:rsidR="005A6C50" w:rsidRPr="00A22309" w:rsidRDefault="005A6C50" w:rsidP="009101C3">
            <w:pPr>
              <w:pStyle w:val="NormalWeb"/>
              <w:spacing w:before="120" w:beforeAutospacing="0" w:after="120" w:afterAutospacing="0"/>
              <w:ind w:left="273" w:right="274" w:firstLine="141"/>
              <w:jc w:val="both"/>
              <w:rPr>
                <w:sz w:val="28"/>
                <w:szCs w:val="28"/>
              </w:rPr>
            </w:pPr>
            <w:r w:rsidRPr="00A22309">
              <w:rPr>
                <w:sz w:val="28"/>
                <w:szCs w:val="28"/>
              </w:rPr>
              <w:lastRenderedPageBreak/>
              <w:t>b) Tổ chức hành chính khác thuộc Ủy ban nhân dân cấp xã.</w:t>
            </w:r>
          </w:p>
          <w:p w14:paraId="5FD75CF4" w14:textId="77777777" w:rsidR="005A6C50" w:rsidRPr="00A22309" w:rsidRDefault="005A6C50" w:rsidP="009101C3">
            <w:pPr>
              <w:pStyle w:val="NormalWeb"/>
              <w:spacing w:before="120" w:beforeAutospacing="0" w:after="120" w:afterAutospacing="0"/>
              <w:ind w:left="273" w:right="274" w:firstLine="141"/>
              <w:jc w:val="both"/>
              <w:rPr>
                <w:sz w:val="28"/>
                <w:szCs w:val="28"/>
              </w:rPr>
            </w:pPr>
            <w:r w:rsidRPr="00A22309">
              <w:rPr>
                <w:sz w:val="28"/>
                <w:szCs w:val="28"/>
              </w:rPr>
              <w:t xml:space="preserve">3. </w:t>
            </w:r>
            <w:bookmarkStart w:id="2" w:name="_Hlk238635060"/>
            <w:bookmarkStart w:id="3" w:name="_Hlk238635103"/>
            <w:r w:rsidRPr="00A22309">
              <w:rPr>
                <w:sz w:val="28"/>
                <w:szCs w:val="28"/>
              </w:rPr>
              <w:t xml:space="preserve">Đối tượng không áp dụng </w:t>
            </w:r>
            <w:bookmarkEnd w:id="2"/>
            <w:r w:rsidRPr="00A22309">
              <w:rPr>
                <w:sz w:val="28"/>
                <w:szCs w:val="28"/>
              </w:rPr>
              <w:t>trong quy định này</w:t>
            </w:r>
            <w:bookmarkEnd w:id="3"/>
          </w:p>
          <w:p w14:paraId="6415F75F" w14:textId="77777777" w:rsidR="005A6C50" w:rsidRPr="00A22309" w:rsidRDefault="005A6C50" w:rsidP="009101C3">
            <w:pPr>
              <w:pStyle w:val="NormalWeb"/>
              <w:spacing w:before="120" w:beforeAutospacing="0" w:after="120" w:afterAutospacing="0"/>
              <w:ind w:left="273" w:right="274" w:firstLine="141"/>
              <w:jc w:val="both"/>
              <w:rPr>
                <w:sz w:val="28"/>
                <w:szCs w:val="28"/>
              </w:rPr>
            </w:pPr>
            <w:r w:rsidRPr="00A22309">
              <w:rPr>
                <w:sz w:val="28"/>
                <w:szCs w:val="28"/>
              </w:rPr>
              <w:t>a) Văn phòng Đoàn Đại biểu Quốc hội và Hội đồng nhân dân Thành phố, các cơ quan thuộc Hội đồng nhân dân cấp Thành phố;</w:t>
            </w:r>
          </w:p>
          <w:p w14:paraId="39BFE595" w14:textId="77777777" w:rsidR="005A6C50" w:rsidRPr="00A22309" w:rsidRDefault="005A6C50" w:rsidP="009101C3">
            <w:pPr>
              <w:pStyle w:val="NormalWeb"/>
              <w:spacing w:before="120" w:beforeAutospacing="0" w:after="120" w:afterAutospacing="0"/>
              <w:ind w:left="273" w:right="274" w:firstLine="141"/>
              <w:jc w:val="both"/>
              <w:rPr>
                <w:sz w:val="28"/>
                <w:szCs w:val="28"/>
              </w:rPr>
            </w:pPr>
            <w:r w:rsidRPr="00A22309">
              <w:rPr>
                <w:sz w:val="28"/>
                <w:szCs w:val="28"/>
              </w:rPr>
              <w:t>b) Các cơ quan thuộc Hội đồng nhân dân cấp xã;</w:t>
            </w:r>
          </w:p>
          <w:p w14:paraId="11D75874" w14:textId="77777777" w:rsidR="005A6C50" w:rsidRPr="00A22309" w:rsidRDefault="005A6C50" w:rsidP="009101C3">
            <w:pPr>
              <w:pStyle w:val="NormalWeb"/>
              <w:spacing w:before="120" w:beforeAutospacing="0" w:after="120" w:afterAutospacing="0"/>
              <w:ind w:left="273" w:right="274" w:firstLine="141"/>
              <w:jc w:val="both"/>
              <w:rPr>
                <w:sz w:val="28"/>
                <w:szCs w:val="28"/>
              </w:rPr>
            </w:pPr>
            <w:r w:rsidRPr="00A22309">
              <w:rPr>
                <w:sz w:val="28"/>
                <w:szCs w:val="28"/>
              </w:rPr>
              <w:t>c) Tổ chức hành chính đặc thù được thành lập, tổ chức lại, giải thể theo quy định của cơ quan hoặc người có thẩm quyền.</w:t>
            </w:r>
          </w:p>
          <w:p w14:paraId="04975666" w14:textId="77777777" w:rsidR="005A6C50" w:rsidRPr="00A22309" w:rsidRDefault="005A6C50" w:rsidP="009101C3">
            <w:pPr>
              <w:pStyle w:val="NormalWeb"/>
              <w:spacing w:before="120" w:beforeAutospacing="0" w:after="120" w:afterAutospacing="0"/>
              <w:ind w:left="273" w:right="274" w:firstLine="141"/>
              <w:jc w:val="both"/>
              <w:rPr>
                <w:sz w:val="28"/>
                <w:szCs w:val="28"/>
              </w:rPr>
            </w:pPr>
          </w:p>
          <w:p w14:paraId="754A4E61" w14:textId="77777777" w:rsidR="00B76191" w:rsidRPr="00A22309" w:rsidRDefault="00B76191" w:rsidP="009101C3">
            <w:pPr>
              <w:spacing w:before="120" w:after="120" w:line="240" w:lineRule="auto"/>
              <w:ind w:left="273" w:right="274" w:firstLine="141"/>
              <w:jc w:val="both"/>
              <w:rPr>
                <w:rFonts w:ascii="Times New Roman" w:hAnsi="Times New Roman" w:cs="Times New Roman"/>
                <w:b/>
                <w:bCs/>
                <w:sz w:val="28"/>
                <w:szCs w:val="28"/>
                <w:lang w:val="vi-VN"/>
              </w:rPr>
            </w:pPr>
          </w:p>
        </w:tc>
        <w:tc>
          <w:tcPr>
            <w:tcW w:w="1516" w:type="pct"/>
            <w:tcBorders>
              <w:top w:val="single" w:sz="4" w:space="0" w:color="auto"/>
              <w:left w:val="single" w:sz="4" w:space="0" w:color="auto"/>
              <w:bottom w:val="single" w:sz="4" w:space="0" w:color="auto"/>
              <w:right w:val="single" w:sz="4" w:space="0" w:color="auto"/>
            </w:tcBorders>
            <w:shd w:val="clear" w:color="auto" w:fill="FFFFFF"/>
          </w:tcPr>
          <w:p w14:paraId="5270CCE0" w14:textId="5FD1C28D" w:rsidR="00B76191" w:rsidRPr="00A22309" w:rsidRDefault="00B76191" w:rsidP="009101C3">
            <w:pPr>
              <w:pStyle w:val="NormalWeb"/>
              <w:spacing w:before="120" w:beforeAutospacing="0" w:after="120" w:afterAutospacing="0"/>
              <w:ind w:left="273" w:right="204" w:firstLine="141"/>
              <w:jc w:val="both"/>
              <w:rPr>
                <w:sz w:val="28"/>
                <w:szCs w:val="28"/>
              </w:rPr>
            </w:pPr>
            <w:r w:rsidRPr="00A22309">
              <w:rPr>
                <w:sz w:val="28"/>
                <w:szCs w:val="28"/>
              </w:rPr>
              <w:lastRenderedPageBreak/>
              <w:t xml:space="preserve">Quy định này bổ sung thêm đối tượng </w:t>
            </w:r>
            <w:r w:rsidR="005A6C50" w:rsidRPr="00A22309">
              <w:rPr>
                <w:sz w:val="28"/>
                <w:szCs w:val="28"/>
              </w:rPr>
              <w:t xml:space="preserve">áp dụng </w:t>
            </w:r>
            <w:r w:rsidRPr="00A22309">
              <w:rPr>
                <w:sz w:val="28"/>
                <w:szCs w:val="28"/>
              </w:rPr>
              <w:t>mới, cụ thể:</w:t>
            </w:r>
          </w:p>
          <w:p w14:paraId="0DC37D92" w14:textId="681C57EA" w:rsidR="00B76191" w:rsidRPr="00A22309" w:rsidRDefault="00B76191" w:rsidP="009101C3">
            <w:pPr>
              <w:pStyle w:val="NormalWeb"/>
              <w:spacing w:before="120" w:beforeAutospacing="0" w:after="120" w:afterAutospacing="0"/>
              <w:ind w:left="273" w:right="204" w:firstLine="141"/>
              <w:jc w:val="both"/>
              <w:rPr>
                <w:i/>
                <w:iCs/>
                <w:sz w:val="28"/>
                <w:szCs w:val="28"/>
              </w:rPr>
            </w:pPr>
            <w:r w:rsidRPr="00A22309">
              <w:rPr>
                <w:sz w:val="28"/>
                <w:szCs w:val="28"/>
              </w:rPr>
              <w:t xml:space="preserve">- Tổ chức hành chính thuộc cơ cấu tổ chức của chi cục và tổ chức tương đương thuộc sở; </w:t>
            </w:r>
            <w:r w:rsidRPr="00A22309">
              <w:rPr>
                <w:i/>
                <w:iCs/>
                <w:sz w:val="28"/>
                <w:szCs w:val="28"/>
              </w:rPr>
              <w:t xml:space="preserve">(Đối tượng này mới so với Điều 2 Nghị </w:t>
            </w:r>
            <w:r w:rsidRPr="00A22309">
              <w:rPr>
                <w:i/>
                <w:iCs/>
                <w:sz w:val="28"/>
                <w:szCs w:val="28"/>
              </w:rPr>
              <w:lastRenderedPageBreak/>
              <w:t>định 121/2026/NĐ-CP)</w:t>
            </w:r>
          </w:p>
          <w:p w14:paraId="7C68EE64" w14:textId="49061733" w:rsidR="00B76191" w:rsidRPr="00A22309" w:rsidRDefault="00B76191" w:rsidP="009101C3">
            <w:pPr>
              <w:pStyle w:val="NormalWeb"/>
              <w:spacing w:before="120" w:beforeAutospacing="0" w:after="120" w:afterAutospacing="0"/>
              <w:ind w:left="273" w:right="204" w:firstLine="141"/>
              <w:jc w:val="both"/>
              <w:rPr>
                <w:i/>
                <w:iCs/>
                <w:sz w:val="28"/>
                <w:szCs w:val="28"/>
              </w:rPr>
            </w:pPr>
            <w:r w:rsidRPr="00A22309">
              <w:rPr>
                <w:sz w:val="28"/>
                <w:szCs w:val="28"/>
              </w:rPr>
              <w:t xml:space="preserve">- </w:t>
            </w:r>
            <w:bookmarkStart w:id="4" w:name="_Hlk238801834"/>
            <w:r w:rsidRPr="00A22309">
              <w:rPr>
                <w:sz w:val="28"/>
                <w:szCs w:val="28"/>
              </w:rPr>
              <w:t>Tổ chức hành chính thuộc đơn vị sự nghiệp công lập phục vụ nhiệm vụ chính trị và phục vụ quản lý nhà nước thuộc Ủy ban nhân dân Thành phố</w:t>
            </w:r>
            <w:bookmarkEnd w:id="4"/>
            <w:r w:rsidRPr="00A22309">
              <w:rPr>
                <w:sz w:val="28"/>
                <w:szCs w:val="28"/>
              </w:rPr>
              <w:t xml:space="preserve">; </w:t>
            </w:r>
            <w:r w:rsidRPr="00A22309">
              <w:rPr>
                <w:i/>
                <w:iCs/>
                <w:sz w:val="28"/>
                <w:szCs w:val="28"/>
              </w:rPr>
              <w:t>(Đối tượng này mới so với Điều 2 Nghị định 121/2026/NĐ-CP và phù hợp với khoản 3 Mục III Nghị quyết số 19-NQ/TW ngày 25/10/2017 của Ban Chấp hành Trung ương Đảng khóa XII)</w:t>
            </w:r>
          </w:p>
          <w:p w14:paraId="3EADD5B3" w14:textId="77777777" w:rsidR="00B76191" w:rsidRPr="00A22309" w:rsidRDefault="00B76191" w:rsidP="009101C3">
            <w:pPr>
              <w:spacing w:before="120" w:after="120" w:line="240" w:lineRule="auto"/>
              <w:ind w:left="273" w:right="204" w:firstLine="141"/>
              <w:jc w:val="both"/>
              <w:rPr>
                <w:rFonts w:ascii="Times New Roman" w:hAnsi="Times New Roman" w:cs="Times New Roman"/>
                <w:b/>
                <w:bCs/>
                <w:sz w:val="28"/>
                <w:szCs w:val="28"/>
                <w:lang w:val="vi-VN"/>
              </w:rPr>
            </w:pPr>
          </w:p>
        </w:tc>
      </w:tr>
      <w:tr w:rsidR="004D66F4" w:rsidRPr="00A22309" w14:paraId="34EDB5E4" w14:textId="77777777" w:rsidTr="00A22309">
        <w:trPr>
          <w:trHeight w:val="20"/>
        </w:trPr>
        <w:tc>
          <w:tcPr>
            <w:tcW w:w="1595" w:type="pct"/>
            <w:tcBorders>
              <w:top w:val="single" w:sz="4" w:space="0" w:color="auto"/>
              <w:left w:val="single" w:sz="4" w:space="0" w:color="auto"/>
              <w:bottom w:val="single" w:sz="4" w:space="0" w:color="auto"/>
              <w:right w:val="nil"/>
            </w:tcBorders>
            <w:shd w:val="clear" w:color="auto" w:fill="FFFFFF"/>
          </w:tcPr>
          <w:p w14:paraId="3D4861BC" w14:textId="77777777" w:rsidR="00892F28" w:rsidRPr="00A22309" w:rsidRDefault="00892F28" w:rsidP="009101C3">
            <w:pPr>
              <w:pStyle w:val="NormalWeb"/>
              <w:spacing w:before="120" w:beforeAutospacing="0" w:after="120" w:afterAutospacing="0"/>
              <w:ind w:left="142" w:right="274" w:firstLine="142"/>
              <w:jc w:val="both"/>
              <w:rPr>
                <w:sz w:val="28"/>
                <w:szCs w:val="28"/>
              </w:rPr>
            </w:pPr>
            <w:r w:rsidRPr="00A22309">
              <w:rPr>
                <w:sz w:val="28"/>
                <w:szCs w:val="28"/>
              </w:rPr>
              <w:lastRenderedPageBreak/>
              <w:t>Nghị định số 121/2026/NĐ-CP quy định</w:t>
            </w:r>
          </w:p>
          <w:p w14:paraId="3BC20E9E" w14:textId="24C48842" w:rsidR="00892F28" w:rsidRPr="00A22309" w:rsidRDefault="00892F28" w:rsidP="009101C3">
            <w:pPr>
              <w:pStyle w:val="NormalWeb"/>
              <w:spacing w:before="120" w:beforeAutospacing="0" w:after="120" w:afterAutospacing="0"/>
              <w:ind w:left="142" w:right="274" w:firstLine="142"/>
              <w:jc w:val="both"/>
              <w:rPr>
                <w:b/>
                <w:bCs/>
                <w:sz w:val="28"/>
                <w:szCs w:val="28"/>
              </w:rPr>
            </w:pPr>
            <w:r w:rsidRPr="00A22309">
              <w:rPr>
                <w:b/>
                <w:bCs/>
                <w:sz w:val="28"/>
                <w:szCs w:val="28"/>
              </w:rPr>
              <w:t>Điều 3. Giải thích từ ngữ</w:t>
            </w:r>
          </w:p>
          <w:p w14:paraId="1EB78590" w14:textId="77777777" w:rsidR="00892F28" w:rsidRPr="00A22309" w:rsidRDefault="00892F28" w:rsidP="009101C3">
            <w:pPr>
              <w:pStyle w:val="NormalWeb"/>
              <w:spacing w:before="120" w:beforeAutospacing="0" w:after="120" w:afterAutospacing="0"/>
              <w:ind w:left="142" w:right="274" w:firstLine="142"/>
              <w:jc w:val="both"/>
              <w:rPr>
                <w:sz w:val="28"/>
                <w:szCs w:val="28"/>
              </w:rPr>
            </w:pPr>
            <w:r w:rsidRPr="00A22309">
              <w:rPr>
                <w:sz w:val="28"/>
                <w:szCs w:val="28"/>
              </w:rPr>
              <w:t>Trong Nghị định này, các từ ngữ dưới đây được hiểu như sau:</w:t>
            </w:r>
          </w:p>
          <w:p w14:paraId="018BA7B4" w14:textId="77777777" w:rsidR="00892F28" w:rsidRPr="00A22309" w:rsidRDefault="00892F28" w:rsidP="009101C3">
            <w:pPr>
              <w:pStyle w:val="NormalWeb"/>
              <w:spacing w:before="120" w:beforeAutospacing="0" w:after="120" w:afterAutospacing="0"/>
              <w:ind w:left="142" w:right="274" w:firstLine="142"/>
              <w:jc w:val="both"/>
              <w:rPr>
                <w:sz w:val="28"/>
                <w:szCs w:val="28"/>
              </w:rPr>
            </w:pPr>
            <w:r w:rsidRPr="00A22309">
              <w:rPr>
                <w:sz w:val="28"/>
                <w:szCs w:val="28"/>
              </w:rPr>
              <w:t xml:space="preserve">1. Tổ chức hành chính là tổ chức </w:t>
            </w:r>
            <w:r w:rsidRPr="00A22309">
              <w:rPr>
                <w:sz w:val="28"/>
                <w:szCs w:val="28"/>
              </w:rPr>
              <w:lastRenderedPageBreak/>
              <w:t>được giao chức năng tham mưu giúp người đứng đầu cơ quan, tổ chức thực hiện nhiệm vụ quản lý nhà nước hoặc tổ chức thực thi nhiệm vụ quản lý nhà nước về ngành, lĩnh vực hoặc tham mưu về công tác quản trị nội bộ của cơ quan, tổ chức và được thành lập theo quy định của pháp luật.</w:t>
            </w:r>
          </w:p>
          <w:p w14:paraId="65AD5551" w14:textId="77777777" w:rsidR="00892F28" w:rsidRPr="00A22309" w:rsidRDefault="00892F28" w:rsidP="009101C3">
            <w:pPr>
              <w:pStyle w:val="NormalWeb"/>
              <w:spacing w:before="120" w:beforeAutospacing="0" w:after="120" w:afterAutospacing="0"/>
              <w:ind w:left="142" w:right="274" w:firstLine="142"/>
              <w:jc w:val="both"/>
              <w:rPr>
                <w:sz w:val="28"/>
                <w:szCs w:val="28"/>
              </w:rPr>
            </w:pPr>
            <w:r w:rsidRPr="00A22309">
              <w:rPr>
                <w:sz w:val="28"/>
                <w:szCs w:val="28"/>
              </w:rPr>
              <w:t>2. Tổ chức tương đương là tổ chức hành chính có vị trí, chức năng, nhiệm vụ như tổ chức hành chính quy định tại khoản 1 và điểm b, điểm c, điểm đ, điểm e khoản 2 Điều 2 Nghị định này nhưng có tên gọi khác và được thành lập theo quy định của pháp luật.</w:t>
            </w:r>
          </w:p>
          <w:p w14:paraId="45AEF5B8" w14:textId="77777777" w:rsidR="00892F28" w:rsidRPr="00A22309" w:rsidRDefault="00892F28" w:rsidP="009101C3">
            <w:pPr>
              <w:pStyle w:val="NormalWeb"/>
              <w:spacing w:before="120" w:beforeAutospacing="0" w:after="120" w:afterAutospacing="0"/>
              <w:ind w:left="142" w:right="274" w:firstLine="142"/>
              <w:jc w:val="both"/>
              <w:rPr>
                <w:sz w:val="28"/>
                <w:szCs w:val="28"/>
              </w:rPr>
            </w:pPr>
            <w:r w:rsidRPr="00A22309">
              <w:rPr>
                <w:sz w:val="28"/>
                <w:szCs w:val="28"/>
              </w:rPr>
              <w:t>3. Tổ chức lại tổ chức hành chính là việc sắp xếp, kiện toàn lại các tổ chức hành chính dưới các hình thức: chia, tách, sáp nhập, hợp nhất, chuyển đổi; hoặc điều chỉnh tên gọi, vị trí, chức năng, nhiệm vụ để hình thành tổ chức hành chính mới.</w:t>
            </w:r>
          </w:p>
          <w:p w14:paraId="73EE91BE" w14:textId="660AC616" w:rsidR="003317F9" w:rsidRPr="00A22309" w:rsidRDefault="003317F9" w:rsidP="009101C3">
            <w:pPr>
              <w:spacing w:before="120" w:after="120" w:line="240" w:lineRule="auto"/>
              <w:ind w:left="142" w:right="274" w:firstLine="142"/>
              <w:jc w:val="both"/>
              <w:rPr>
                <w:rFonts w:ascii="Times New Roman" w:eastAsia="Times New Roman" w:hAnsi="Times New Roman" w:cs="Times New Roman"/>
                <w:bCs/>
                <w:iCs/>
                <w:sz w:val="28"/>
                <w:szCs w:val="28"/>
              </w:rPr>
            </w:pPr>
          </w:p>
        </w:tc>
        <w:tc>
          <w:tcPr>
            <w:tcW w:w="1889" w:type="pct"/>
            <w:tcBorders>
              <w:top w:val="single" w:sz="4" w:space="0" w:color="auto"/>
              <w:left w:val="single" w:sz="4" w:space="0" w:color="auto"/>
              <w:bottom w:val="single" w:sz="4" w:space="0" w:color="auto"/>
              <w:right w:val="nil"/>
            </w:tcBorders>
            <w:shd w:val="clear" w:color="auto" w:fill="FFFFFF"/>
          </w:tcPr>
          <w:p w14:paraId="596EA492" w14:textId="77777777" w:rsidR="00826F05" w:rsidRPr="00A22309" w:rsidRDefault="00826F05" w:rsidP="009101C3">
            <w:pPr>
              <w:pStyle w:val="NormalWeb"/>
              <w:spacing w:before="120" w:beforeAutospacing="0" w:after="120" w:afterAutospacing="0"/>
              <w:ind w:left="273" w:right="274" w:firstLine="141"/>
              <w:jc w:val="both"/>
              <w:rPr>
                <w:sz w:val="28"/>
                <w:szCs w:val="28"/>
              </w:rPr>
            </w:pPr>
            <w:r w:rsidRPr="00A22309">
              <w:rPr>
                <w:b/>
                <w:bCs/>
                <w:sz w:val="28"/>
                <w:szCs w:val="28"/>
                <w:lang w:val="en"/>
              </w:rPr>
              <w:lastRenderedPageBreak/>
              <w:t xml:space="preserve">Điều </w:t>
            </w:r>
            <w:r w:rsidRPr="00A22309">
              <w:rPr>
                <w:b/>
                <w:bCs/>
                <w:sz w:val="28"/>
                <w:szCs w:val="28"/>
              </w:rPr>
              <w:t>3. Giải thích từ ngữ</w:t>
            </w:r>
          </w:p>
          <w:p w14:paraId="04AC62E3" w14:textId="77777777" w:rsidR="00826F05" w:rsidRPr="00A22309" w:rsidRDefault="00826F05" w:rsidP="009101C3">
            <w:pPr>
              <w:pStyle w:val="NormalWeb"/>
              <w:spacing w:before="120" w:beforeAutospacing="0" w:after="120" w:afterAutospacing="0"/>
              <w:ind w:left="273" w:right="274" w:firstLine="141"/>
              <w:jc w:val="both"/>
              <w:rPr>
                <w:sz w:val="28"/>
                <w:szCs w:val="28"/>
              </w:rPr>
            </w:pPr>
            <w:r w:rsidRPr="00A22309">
              <w:rPr>
                <w:sz w:val="28"/>
                <w:szCs w:val="28"/>
                <w:lang w:val="en"/>
              </w:rPr>
              <w:t>1. T</w:t>
            </w:r>
            <w:r w:rsidRPr="00A22309">
              <w:rPr>
                <w:sz w:val="28"/>
                <w:szCs w:val="28"/>
              </w:rPr>
              <w:t xml:space="preserve">ổ chức hành chính là tổ chức được giao chức năng tham mưu giúp người đứng đầu cơ quan, tổ chức thực hiện nhiệm vụ quản lý nhà nước hoặc tổ chức thực thi nhiệm vụ quản lý nhà nước về </w:t>
            </w:r>
            <w:r w:rsidRPr="00A22309">
              <w:rPr>
                <w:sz w:val="28"/>
                <w:szCs w:val="28"/>
              </w:rPr>
              <w:lastRenderedPageBreak/>
              <w:t>ngành, lĩnh vực hoặc tham mưu về công tác quản trị nội bộ của cơ quan, tổ chức và được thành lập theo quy định của pháp luật.</w:t>
            </w:r>
          </w:p>
          <w:p w14:paraId="645A5CE1" w14:textId="77777777" w:rsidR="00826F05" w:rsidRPr="00A22309" w:rsidRDefault="00826F05" w:rsidP="009101C3">
            <w:pPr>
              <w:pStyle w:val="NormalWeb"/>
              <w:spacing w:before="120" w:beforeAutospacing="0" w:after="120" w:afterAutospacing="0"/>
              <w:ind w:left="273" w:right="274" w:firstLine="141"/>
              <w:jc w:val="both"/>
              <w:rPr>
                <w:sz w:val="28"/>
                <w:szCs w:val="28"/>
              </w:rPr>
            </w:pPr>
            <w:r w:rsidRPr="00A22309">
              <w:rPr>
                <w:sz w:val="28"/>
                <w:szCs w:val="28"/>
                <w:lang w:val="en"/>
              </w:rPr>
              <w:t>2. T</w:t>
            </w:r>
            <w:r w:rsidRPr="00A22309">
              <w:rPr>
                <w:sz w:val="28"/>
                <w:szCs w:val="28"/>
              </w:rPr>
              <w:t xml:space="preserve">ổ chức tương đương là tổ chức hành chính có vị trí, chức năng, nhiệm vụ như tổ chức hành chính quy định tại </w:t>
            </w:r>
            <w:bookmarkStart w:id="5" w:name="tc_1"/>
            <w:r w:rsidRPr="00A22309">
              <w:rPr>
                <w:sz w:val="28"/>
                <w:szCs w:val="28"/>
              </w:rPr>
              <w:t>khoản 1 Điều 2 Quy định này</w:t>
            </w:r>
            <w:bookmarkEnd w:id="5"/>
            <w:r w:rsidRPr="00A22309">
              <w:rPr>
                <w:sz w:val="28"/>
                <w:szCs w:val="28"/>
              </w:rPr>
              <w:t xml:space="preserve"> nhưng có tên gọi khác và được thành lập theo quy định của pháp luật.</w:t>
            </w:r>
          </w:p>
          <w:p w14:paraId="6334233B" w14:textId="73684065" w:rsidR="004D66F4" w:rsidRPr="00A22309" w:rsidRDefault="00826F05" w:rsidP="009101C3">
            <w:pPr>
              <w:pStyle w:val="NormalWeb"/>
              <w:spacing w:before="120" w:beforeAutospacing="0" w:after="120" w:afterAutospacing="0"/>
              <w:ind w:left="273" w:right="274" w:firstLine="141"/>
              <w:jc w:val="both"/>
              <w:rPr>
                <w:sz w:val="28"/>
                <w:szCs w:val="28"/>
              </w:rPr>
            </w:pPr>
            <w:r w:rsidRPr="00A22309">
              <w:rPr>
                <w:sz w:val="28"/>
                <w:szCs w:val="28"/>
                <w:lang w:val="en"/>
              </w:rPr>
              <w:t>3. T</w:t>
            </w:r>
            <w:r w:rsidRPr="00A22309">
              <w:rPr>
                <w:sz w:val="28"/>
                <w:szCs w:val="28"/>
              </w:rPr>
              <w:t xml:space="preserve">ổ chức lại tổ chức hành chính là việc sắp xếp, kiện toàn lại các tổ chức hành chính </w:t>
            </w:r>
            <w:bookmarkStart w:id="6" w:name="_Hlk238804947"/>
            <w:r w:rsidRPr="00A22309">
              <w:rPr>
                <w:sz w:val="28"/>
                <w:szCs w:val="28"/>
              </w:rPr>
              <w:t>khi thực hiện một trong các hình thức</w:t>
            </w:r>
            <w:bookmarkEnd w:id="6"/>
            <w:r w:rsidRPr="00A22309">
              <w:rPr>
                <w:sz w:val="28"/>
                <w:szCs w:val="28"/>
              </w:rPr>
              <w:t xml:space="preserve">: chia, tách, sáp nhập, hợp nhất, chuyển đổi; hoặc điều chỉnh tên gọi gắn với điều chỉnh vị trí, chức năng, nhiệm vụ để hình thành tổ chức hành chính mới. </w:t>
            </w:r>
          </w:p>
        </w:tc>
        <w:tc>
          <w:tcPr>
            <w:tcW w:w="1516" w:type="pct"/>
            <w:tcBorders>
              <w:top w:val="single" w:sz="4" w:space="0" w:color="auto"/>
              <w:left w:val="single" w:sz="4" w:space="0" w:color="auto"/>
              <w:bottom w:val="single" w:sz="4" w:space="0" w:color="auto"/>
              <w:right w:val="single" w:sz="4" w:space="0" w:color="auto"/>
            </w:tcBorders>
            <w:shd w:val="clear" w:color="auto" w:fill="FFFFFF"/>
          </w:tcPr>
          <w:p w14:paraId="228EA0EB" w14:textId="77777777" w:rsidR="00643B11" w:rsidRPr="00A22309" w:rsidRDefault="00826F05" w:rsidP="009101C3">
            <w:pPr>
              <w:pStyle w:val="NormalWeb"/>
              <w:spacing w:before="120" w:beforeAutospacing="0" w:after="120" w:afterAutospacing="0"/>
              <w:ind w:left="273" w:right="204" w:firstLine="141"/>
              <w:jc w:val="both"/>
              <w:rPr>
                <w:sz w:val="28"/>
                <w:szCs w:val="28"/>
              </w:rPr>
            </w:pPr>
            <w:r w:rsidRPr="00A22309">
              <w:rPr>
                <w:sz w:val="28"/>
                <w:szCs w:val="28"/>
              </w:rPr>
              <w:lastRenderedPageBreak/>
              <w:t>Quy định này nêu cụ thể hơn so với Điều 3 Nghị định 121/2026/NĐ-CP để tránh các cách hiểu khác nhau:</w:t>
            </w:r>
          </w:p>
          <w:p w14:paraId="2ACDD193" w14:textId="680DC5C0" w:rsidR="00826F05" w:rsidRPr="00A22309" w:rsidRDefault="00826F05" w:rsidP="009101C3">
            <w:pPr>
              <w:pStyle w:val="NormalWeb"/>
              <w:spacing w:before="120" w:beforeAutospacing="0" w:after="120" w:afterAutospacing="0"/>
              <w:ind w:left="273" w:right="204" w:firstLine="141"/>
              <w:jc w:val="both"/>
              <w:rPr>
                <w:b/>
                <w:i/>
                <w:sz w:val="28"/>
                <w:szCs w:val="28"/>
              </w:rPr>
            </w:pPr>
            <w:r w:rsidRPr="00A22309">
              <w:rPr>
                <w:sz w:val="28"/>
                <w:szCs w:val="28"/>
              </w:rPr>
              <w:t xml:space="preserve">Tổ chức lại tổ chức hành chính là việc sắp xếp, kiện toàn lại các </w:t>
            </w:r>
            <w:r w:rsidRPr="00A22309">
              <w:rPr>
                <w:sz w:val="28"/>
                <w:szCs w:val="28"/>
              </w:rPr>
              <w:lastRenderedPageBreak/>
              <w:t>tổ chức hành chính khi thực hiện một trong các hình thức: chia, tách, sáp nhập, hợp nhất, chuyển đổi; hoặc điều chỉnh tên gọi gắn với điều chỉnh vị trí, chức năng, nhiệm vụ để hình thành tổ chức hành chính mới</w:t>
            </w:r>
          </w:p>
        </w:tc>
      </w:tr>
      <w:tr w:rsidR="00387695" w:rsidRPr="00A22309" w14:paraId="3B3B9791" w14:textId="77777777" w:rsidTr="00A22309">
        <w:trPr>
          <w:trHeight w:val="20"/>
        </w:trPr>
        <w:tc>
          <w:tcPr>
            <w:tcW w:w="1595" w:type="pct"/>
            <w:tcBorders>
              <w:top w:val="single" w:sz="4" w:space="0" w:color="auto"/>
              <w:left w:val="single" w:sz="4" w:space="0" w:color="auto"/>
              <w:bottom w:val="single" w:sz="4" w:space="0" w:color="auto"/>
              <w:right w:val="nil"/>
            </w:tcBorders>
            <w:shd w:val="clear" w:color="auto" w:fill="FFFFFF"/>
          </w:tcPr>
          <w:p w14:paraId="5B7C9A1A" w14:textId="2558A768" w:rsidR="00387695" w:rsidRPr="00A22309" w:rsidRDefault="00387695" w:rsidP="009101C3">
            <w:pPr>
              <w:pStyle w:val="NormalWeb"/>
              <w:spacing w:before="120" w:beforeAutospacing="0" w:after="120" w:afterAutospacing="0"/>
              <w:ind w:left="142" w:right="274" w:firstLine="142"/>
              <w:jc w:val="both"/>
              <w:rPr>
                <w:b/>
                <w:bCs/>
                <w:iCs/>
                <w:sz w:val="28"/>
                <w:szCs w:val="28"/>
              </w:rPr>
            </w:pPr>
          </w:p>
        </w:tc>
        <w:tc>
          <w:tcPr>
            <w:tcW w:w="1889" w:type="pct"/>
            <w:tcBorders>
              <w:top w:val="single" w:sz="4" w:space="0" w:color="auto"/>
              <w:left w:val="single" w:sz="4" w:space="0" w:color="auto"/>
              <w:bottom w:val="single" w:sz="4" w:space="0" w:color="auto"/>
              <w:right w:val="nil"/>
            </w:tcBorders>
            <w:shd w:val="clear" w:color="auto" w:fill="FFFFFF"/>
          </w:tcPr>
          <w:p w14:paraId="7599C279" w14:textId="77777777" w:rsidR="00730421" w:rsidRPr="00A22309" w:rsidRDefault="00730421" w:rsidP="009101C3">
            <w:pPr>
              <w:pStyle w:val="NormalWeb"/>
              <w:spacing w:before="120" w:beforeAutospacing="0" w:after="120" w:afterAutospacing="0"/>
              <w:ind w:left="273" w:right="274" w:firstLine="141"/>
              <w:jc w:val="both"/>
              <w:rPr>
                <w:sz w:val="28"/>
                <w:szCs w:val="28"/>
              </w:rPr>
            </w:pPr>
            <w:r w:rsidRPr="00A22309">
              <w:rPr>
                <w:b/>
                <w:bCs/>
                <w:sz w:val="28"/>
                <w:szCs w:val="28"/>
              </w:rPr>
              <w:t>Điều 4. Nguyên tắc tổ chức</w:t>
            </w:r>
          </w:p>
          <w:p w14:paraId="26C6A0E2" w14:textId="77777777" w:rsidR="00730421" w:rsidRPr="00A22309" w:rsidRDefault="00730421" w:rsidP="009101C3">
            <w:pPr>
              <w:pStyle w:val="NormalWeb"/>
              <w:spacing w:before="120" w:beforeAutospacing="0" w:after="120" w:afterAutospacing="0"/>
              <w:ind w:left="273" w:right="274" w:firstLine="141"/>
              <w:jc w:val="both"/>
              <w:rPr>
                <w:sz w:val="28"/>
                <w:szCs w:val="28"/>
              </w:rPr>
            </w:pPr>
            <w:r w:rsidRPr="00A22309">
              <w:rPr>
                <w:sz w:val="28"/>
                <w:szCs w:val="28"/>
              </w:rPr>
              <w:t>1. Bảo đảm thực hiện đầy đủ chức năng, nhiệm vụ quản lý nhà nước của Ủy ban nhân dân Thành phố, Ủy ban nhân dân cấp xã và sự thống nhất, thông suốt trong quản lý ngành, lĩnh vực từ trung ương đến cấp xã.</w:t>
            </w:r>
          </w:p>
          <w:p w14:paraId="2D16BA92" w14:textId="77777777" w:rsidR="00730421" w:rsidRPr="00A22309" w:rsidRDefault="00730421" w:rsidP="009101C3">
            <w:pPr>
              <w:pStyle w:val="NormalWeb"/>
              <w:spacing w:before="120" w:beforeAutospacing="0" w:after="120" w:afterAutospacing="0"/>
              <w:ind w:left="273" w:right="274" w:firstLine="141"/>
              <w:jc w:val="both"/>
              <w:rPr>
                <w:sz w:val="28"/>
                <w:szCs w:val="28"/>
              </w:rPr>
            </w:pPr>
            <w:r w:rsidRPr="00A22309">
              <w:rPr>
                <w:sz w:val="28"/>
                <w:szCs w:val="28"/>
              </w:rPr>
              <w:t>2. Bảo đảm tinh gọn, hiệu năng, hiệu lực, hiệu quả, đáp ứng yêu cầu quản trị địa phương chuyên nghiệp, hiện đại, thực hiện hiệu quả ứng dụng công nghệ thông tin và chuyển đổi số trong tổ chức và hoạt động.</w:t>
            </w:r>
          </w:p>
          <w:p w14:paraId="5C003CEB" w14:textId="77777777" w:rsidR="00730421" w:rsidRPr="00A22309" w:rsidRDefault="00730421" w:rsidP="009101C3">
            <w:pPr>
              <w:pStyle w:val="NormalWeb"/>
              <w:spacing w:before="120" w:beforeAutospacing="0" w:after="120" w:afterAutospacing="0"/>
              <w:ind w:left="273" w:right="274" w:firstLine="141"/>
              <w:jc w:val="both"/>
              <w:rPr>
                <w:sz w:val="28"/>
                <w:szCs w:val="28"/>
              </w:rPr>
            </w:pPr>
            <w:r w:rsidRPr="00A22309">
              <w:rPr>
                <w:sz w:val="28"/>
                <w:szCs w:val="28"/>
              </w:rPr>
              <w:t>3. Phân định rõ thẩm quyền giữa chính quyền địa phương cấp Thành phố và cấp xã; không nhất thiết ở trung ương có bộ, cơ quan ngang bộ thì cấp Thành phố, cấp xã có tổ chức tương ứng.</w:t>
            </w:r>
          </w:p>
          <w:p w14:paraId="102DE0F6" w14:textId="77777777" w:rsidR="00730421" w:rsidRPr="00A22309" w:rsidRDefault="00730421" w:rsidP="009101C3">
            <w:pPr>
              <w:pStyle w:val="NormalWeb"/>
              <w:spacing w:before="120" w:beforeAutospacing="0" w:after="120" w:afterAutospacing="0"/>
              <w:ind w:left="273" w:right="274" w:firstLine="141"/>
              <w:jc w:val="both"/>
              <w:rPr>
                <w:sz w:val="28"/>
                <w:szCs w:val="28"/>
              </w:rPr>
            </w:pPr>
            <w:r w:rsidRPr="00A22309">
              <w:rPr>
                <w:sz w:val="28"/>
                <w:szCs w:val="28"/>
              </w:rPr>
              <w:t>4. Phù hợp với điều kiện tự nhiên, dân số, tình hình phát triển kinh tế - xã hội của đô thị đặc biệt tại Thành phố Hồ Chí Minh và yêu cầu cải cách hành chính nhà nước.</w:t>
            </w:r>
          </w:p>
          <w:p w14:paraId="4B1BEBD3" w14:textId="77777777" w:rsidR="00730421" w:rsidRPr="00A22309" w:rsidRDefault="00730421" w:rsidP="009101C3">
            <w:pPr>
              <w:pStyle w:val="NormalWeb"/>
              <w:spacing w:before="120" w:beforeAutospacing="0" w:after="120" w:afterAutospacing="0"/>
              <w:ind w:left="273" w:right="274" w:firstLine="141"/>
              <w:jc w:val="both"/>
              <w:rPr>
                <w:sz w:val="28"/>
                <w:szCs w:val="28"/>
              </w:rPr>
            </w:pPr>
            <w:r w:rsidRPr="00A22309">
              <w:rPr>
                <w:sz w:val="28"/>
                <w:szCs w:val="28"/>
              </w:rPr>
              <w:lastRenderedPageBreak/>
              <w:t>5. Phân định chức năng, nhiệm vụ, quyền hạn giữa các cơ quan, tổ chức phù hợp.</w:t>
            </w:r>
          </w:p>
          <w:p w14:paraId="6C86265E" w14:textId="70987F4D" w:rsidR="00387695" w:rsidRPr="00A22309" w:rsidRDefault="00387695" w:rsidP="009101C3">
            <w:pPr>
              <w:spacing w:before="120" w:after="120" w:line="240" w:lineRule="auto"/>
              <w:ind w:left="273" w:right="274" w:firstLine="141"/>
              <w:jc w:val="both"/>
              <w:rPr>
                <w:rFonts w:ascii="Times New Roman" w:hAnsi="Times New Roman" w:cs="Times New Roman"/>
                <w:b/>
                <w:sz w:val="28"/>
                <w:szCs w:val="28"/>
              </w:rPr>
            </w:pPr>
          </w:p>
        </w:tc>
        <w:tc>
          <w:tcPr>
            <w:tcW w:w="1516" w:type="pct"/>
            <w:tcBorders>
              <w:top w:val="single" w:sz="4" w:space="0" w:color="auto"/>
              <w:left w:val="single" w:sz="4" w:space="0" w:color="auto"/>
              <w:bottom w:val="single" w:sz="4" w:space="0" w:color="auto"/>
              <w:right w:val="single" w:sz="4" w:space="0" w:color="auto"/>
            </w:tcBorders>
            <w:shd w:val="clear" w:color="auto" w:fill="FFFFFF"/>
          </w:tcPr>
          <w:p w14:paraId="2547F9BC" w14:textId="5ECCE502" w:rsidR="00730421" w:rsidRPr="00A22309" w:rsidRDefault="00730421" w:rsidP="009101C3">
            <w:pPr>
              <w:pStyle w:val="NormalWeb"/>
              <w:spacing w:before="120" w:beforeAutospacing="0" w:after="120" w:afterAutospacing="0"/>
              <w:ind w:left="273" w:right="204" w:firstLine="141"/>
              <w:jc w:val="both"/>
              <w:rPr>
                <w:sz w:val="28"/>
                <w:szCs w:val="28"/>
              </w:rPr>
            </w:pPr>
            <w:r w:rsidRPr="00A22309">
              <w:rPr>
                <w:sz w:val="28"/>
                <w:szCs w:val="28"/>
              </w:rPr>
              <w:lastRenderedPageBreak/>
              <w:t xml:space="preserve">Quy định này nêu cụ thể </w:t>
            </w:r>
            <w:r w:rsidR="00B51465" w:rsidRPr="00A22309">
              <w:rPr>
                <w:sz w:val="28"/>
                <w:szCs w:val="28"/>
              </w:rPr>
              <w:t>nguyên tắc thực hiện</w:t>
            </w:r>
          </w:p>
          <w:p w14:paraId="13017D96" w14:textId="545233C2" w:rsidR="00387695" w:rsidRPr="00A22309" w:rsidRDefault="00387695" w:rsidP="009101C3">
            <w:pPr>
              <w:spacing w:before="120" w:after="120" w:line="240" w:lineRule="auto"/>
              <w:ind w:left="273" w:right="204" w:firstLine="141"/>
              <w:jc w:val="both"/>
              <w:rPr>
                <w:rFonts w:ascii="Times New Roman" w:hAnsi="Times New Roman" w:cs="Times New Roman"/>
                <w:sz w:val="28"/>
                <w:szCs w:val="28"/>
              </w:rPr>
            </w:pPr>
          </w:p>
        </w:tc>
      </w:tr>
      <w:tr w:rsidR="00CF044D" w:rsidRPr="00A22309" w14:paraId="2EB89B7A" w14:textId="77777777" w:rsidTr="00A22309">
        <w:trPr>
          <w:trHeight w:val="20"/>
        </w:trPr>
        <w:tc>
          <w:tcPr>
            <w:tcW w:w="1595" w:type="pct"/>
            <w:tcBorders>
              <w:top w:val="single" w:sz="4" w:space="0" w:color="auto"/>
              <w:left w:val="single" w:sz="4" w:space="0" w:color="auto"/>
              <w:bottom w:val="single" w:sz="4" w:space="0" w:color="auto"/>
              <w:right w:val="nil"/>
            </w:tcBorders>
            <w:shd w:val="clear" w:color="auto" w:fill="FFFFFF"/>
          </w:tcPr>
          <w:p w14:paraId="7E6032D9" w14:textId="430614F4" w:rsidR="00B17F59" w:rsidRPr="00A22309" w:rsidRDefault="00B17F59" w:rsidP="009101C3">
            <w:pPr>
              <w:pStyle w:val="NormalWeb"/>
              <w:spacing w:before="120" w:beforeAutospacing="0" w:after="120" w:afterAutospacing="0"/>
              <w:ind w:left="142" w:right="274" w:firstLine="142"/>
              <w:jc w:val="both"/>
              <w:rPr>
                <w:sz w:val="28"/>
                <w:szCs w:val="28"/>
              </w:rPr>
            </w:pPr>
            <w:r w:rsidRPr="00A22309">
              <w:rPr>
                <w:sz w:val="28"/>
                <w:szCs w:val="28"/>
              </w:rPr>
              <w:t>Nghị định số 150/2025/NĐ-CP quy định</w:t>
            </w:r>
          </w:p>
          <w:p w14:paraId="00BE4C4A" w14:textId="447CAF5C" w:rsidR="00B17F59" w:rsidRPr="00A22309" w:rsidRDefault="00B17F59" w:rsidP="009101C3">
            <w:pPr>
              <w:pStyle w:val="NormalWeb"/>
              <w:spacing w:before="120" w:beforeAutospacing="0" w:after="120" w:afterAutospacing="0"/>
              <w:ind w:left="142" w:right="274" w:firstLine="142"/>
              <w:jc w:val="both"/>
              <w:rPr>
                <w:b/>
                <w:bCs/>
                <w:sz w:val="28"/>
                <w:szCs w:val="28"/>
              </w:rPr>
            </w:pPr>
            <w:r w:rsidRPr="00A22309">
              <w:rPr>
                <w:b/>
                <w:bCs/>
                <w:sz w:val="28"/>
                <w:szCs w:val="28"/>
              </w:rPr>
              <w:t>Điều 10. Khung số lượng sở thuộc Ủy ban nhân dân cấp tỉnh</w:t>
            </w:r>
          </w:p>
          <w:p w14:paraId="1F817546" w14:textId="0191253D" w:rsidR="00B17F59" w:rsidRPr="00A22309" w:rsidRDefault="00B17F59" w:rsidP="009101C3">
            <w:pPr>
              <w:pStyle w:val="NormalWeb"/>
              <w:spacing w:before="120" w:beforeAutospacing="0" w:after="120" w:afterAutospacing="0"/>
              <w:ind w:left="142" w:right="274" w:firstLine="142"/>
              <w:jc w:val="both"/>
              <w:rPr>
                <w:sz w:val="28"/>
                <w:szCs w:val="28"/>
              </w:rPr>
            </w:pPr>
            <w:r w:rsidRPr="00A22309">
              <w:rPr>
                <w:sz w:val="28"/>
                <w:szCs w:val="28"/>
              </w:rPr>
              <w:t>1. Căn cứ quy định tại Điều 8, Điều 9 Nghị định này, các tỉnh, thành phố được tổ chức không quá 14 sở, riêng Thành phố Hà Nội và Thành phố Hồ Chí Minh có không quá 15 sở.</w:t>
            </w:r>
          </w:p>
          <w:p w14:paraId="384E4AA9" w14:textId="77777777" w:rsidR="00B17F59" w:rsidRPr="00A22309" w:rsidRDefault="00B17F59" w:rsidP="009101C3">
            <w:pPr>
              <w:pStyle w:val="NormalWeb"/>
              <w:spacing w:before="120" w:beforeAutospacing="0" w:after="120" w:afterAutospacing="0"/>
              <w:ind w:left="142" w:right="274" w:firstLine="142"/>
              <w:jc w:val="both"/>
              <w:rPr>
                <w:sz w:val="28"/>
                <w:szCs w:val="28"/>
              </w:rPr>
            </w:pPr>
          </w:p>
          <w:p w14:paraId="056B67B0" w14:textId="53E75FFD" w:rsidR="00CF044D" w:rsidRPr="00A22309" w:rsidRDefault="00CF044D" w:rsidP="009101C3">
            <w:pPr>
              <w:spacing w:before="120" w:after="120" w:line="240" w:lineRule="auto"/>
              <w:ind w:left="142" w:right="274" w:firstLine="142"/>
              <w:jc w:val="both"/>
              <w:rPr>
                <w:rFonts w:ascii="Times New Roman" w:eastAsia="Times New Roman" w:hAnsi="Times New Roman" w:cs="Times New Roman"/>
                <w:bCs/>
                <w:iCs/>
                <w:sz w:val="28"/>
                <w:szCs w:val="28"/>
              </w:rPr>
            </w:pPr>
          </w:p>
        </w:tc>
        <w:tc>
          <w:tcPr>
            <w:tcW w:w="1889" w:type="pct"/>
            <w:tcBorders>
              <w:top w:val="single" w:sz="4" w:space="0" w:color="auto"/>
              <w:left w:val="single" w:sz="4" w:space="0" w:color="auto"/>
              <w:bottom w:val="single" w:sz="4" w:space="0" w:color="auto"/>
              <w:right w:val="nil"/>
            </w:tcBorders>
            <w:shd w:val="clear" w:color="auto" w:fill="FFFFFF"/>
          </w:tcPr>
          <w:p w14:paraId="5BB25899" w14:textId="06D5D9A8" w:rsidR="000D1741" w:rsidRPr="00A22309" w:rsidRDefault="000D1741" w:rsidP="009101C3">
            <w:pPr>
              <w:pStyle w:val="NormalWeb"/>
              <w:spacing w:before="120" w:beforeAutospacing="0" w:after="120" w:afterAutospacing="0"/>
              <w:ind w:left="273" w:right="274" w:firstLine="141"/>
              <w:jc w:val="both"/>
              <w:rPr>
                <w:b/>
                <w:bCs/>
                <w:sz w:val="28"/>
                <w:szCs w:val="28"/>
              </w:rPr>
            </w:pPr>
            <w:bookmarkStart w:id="7" w:name="dieu_3"/>
            <w:bookmarkStart w:id="8" w:name="_Hlk238635200"/>
            <w:r w:rsidRPr="00A22309">
              <w:rPr>
                <w:b/>
                <w:bCs/>
                <w:sz w:val="28"/>
                <w:szCs w:val="28"/>
              </w:rPr>
              <w:t xml:space="preserve">Điều 5. </w:t>
            </w:r>
            <w:bookmarkEnd w:id="7"/>
            <w:r w:rsidRPr="00A22309">
              <w:rPr>
                <w:b/>
                <w:bCs/>
                <w:sz w:val="28"/>
                <w:szCs w:val="28"/>
              </w:rPr>
              <w:t>Số lượng cơ quan chuyên môn, tổ chức hành chính thuộc Ủy ban nhân dân Thành phố</w:t>
            </w:r>
            <w:bookmarkEnd w:id="8"/>
          </w:p>
          <w:p w14:paraId="63FDC929" w14:textId="77777777" w:rsidR="000D1741" w:rsidRPr="00A22309" w:rsidRDefault="000D1741" w:rsidP="009101C3">
            <w:pPr>
              <w:pStyle w:val="NormalWeb"/>
              <w:spacing w:before="120" w:beforeAutospacing="0" w:after="120" w:afterAutospacing="0"/>
              <w:ind w:left="273" w:right="274" w:firstLine="141"/>
              <w:jc w:val="both"/>
              <w:rPr>
                <w:sz w:val="28"/>
                <w:szCs w:val="28"/>
              </w:rPr>
            </w:pPr>
            <w:r w:rsidRPr="00A22309">
              <w:rPr>
                <w:sz w:val="28"/>
                <w:szCs w:val="28"/>
              </w:rPr>
              <w:t>1. Nguyên tắc xác định số lượng</w:t>
            </w:r>
          </w:p>
          <w:p w14:paraId="1A1B1319" w14:textId="77777777" w:rsidR="000D1741" w:rsidRPr="00A22309" w:rsidRDefault="000D1741" w:rsidP="009101C3">
            <w:pPr>
              <w:pStyle w:val="NormalWeb"/>
              <w:spacing w:before="120" w:beforeAutospacing="0" w:after="120" w:afterAutospacing="0"/>
              <w:ind w:left="273" w:right="274" w:firstLine="141"/>
              <w:jc w:val="both"/>
              <w:rPr>
                <w:sz w:val="28"/>
                <w:szCs w:val="28"/>
              </w:rPr>
            </w:pPr>
            <w:r w:rsidRPr="00A22309">
              <w:rPr>
                <w:sz w:val="28"/>
                <w:szCs w:val="28"/>
              </w:rPr>
              <w:t>Số lượng cơ quan chuyên môn, tổ chức hành chính thuộc Ủy ban nhân dân Thành phố Hồ Chí Minh được xác định trên cơ sở các nguyên tắc sau:</w:t>
            </w:r>
          </w:p>
          <w:p w14:paraId="1BB85A76" w14:textId="77777777" w:rsidR="000D1741" w:rsidRPr="00A22309" w:rsidRDefault="000D1741" w:rsidP="009101C3">
            <w:pPr>
              <w:pStyle w:val="NormalWeb"/>
              <w:spacing w:before="120" w:beforeAutospacing="0" w:after="120" w:afterAutospacing="0"/>
              <w:ind w:left="273" w:right="274" w:firstLine="141"/>
              <w:jc w:val="both"/>
              <w:rPr>
                <w:sz w:val="28"/>
                <w:szCs w:val="28"/>
              </w:rPr>
            </w:pPr>
            <w:r w:rsidRPr="00A22309">
              <w:rPr>
                <w:sz w:val="28"/>
                <w:szCs w:val="28"/>
              </w:rPr>
              <w:t>a) Bảo đảm phù hợp với vị trí, vai trò của Thành phố là đô thị đặc biệt, trung tâm kinh tế, tài chính, khoa học - công nghệ, đổi mới sáng tạo của cả nước;</w:t>
            </w:r>
          </w:p>
          <w:p w14:paraId="0A731313" w14:textId="77777777" w:rsidR="000D1741" w:rsidRPr="00A22309" w:rsidRDefault="000D1741" w:rsidP="009101C3">
            <w:pPr>
              <w:pStyle w:val="NormalWeb"/>
              <w:spacing w:before="120" w:beforeAutospacing="0" w:after="120" w:afterAutospacing="0"/>
              <w:ind w:left="273" w:right="274" w:firstLine="141"/>
              <w:jc w:val="both"/>
              <w:rPr>
                <w:sz w:val="28"/>
                <w:szCs w:val="28"/>
              </w:rPr>
            </w:pPr>
            <w:r w:rsidRPr="00A22309">
              <w:rPr>
                <w:sz w:val="28"/>
                <w:szCs w:val="28"/>
              </w:rPr>
              <w:t>b) Bảo đảm tinh gọn, hoạt động hiệu lực, hiệu quả, gắn với yêu cầu quản trị đô thị hiện đại, chính quyền số và phân quyền, phân cấp mạnh;</w:t>
            </w:r>
          </w:p>
          <w:p w14:paraId="7BAF67D6" w14:textId="77777777" w:rsidR="000D1741" w:rsidRPr="00A22309" w:rsidRDefault="000D1741" w:rsidP="009101C3">
            <w:pPr>
              <w:pStyle w:val="NormalWeb"/>
              <w:spacing w:before="120" w:beforeAutospacing="0" w:after="120" w:afterAutospacing="0"/>
              <w:ind w:left="273" w:right="274" w:firstLine="141"/>
              <w:jc w:val="both"/>
              <w:rPr>
                <w:sz w:val="28"/>
                <w:szCs w:val="28"/>
              </w:rPr>
            </w:pPr>
            <w:r w:rsidRPr="00A22309">
              <w:rPr>
                <w:sz w:val="28"/>
                <w:szCs w:val="28"/>
              </w:rPr>
              <w:t xml:space="preserve">c) Phù hợp với quy mô dân số, khối lượng nhiệm vụ quản lý nhà nước, mức độ phát triển kinh tế - xã hội và yêu cầu quản </w:t>
            </w:r>
            <w:r w:rsidRPr="00A22309">
              <w:rPr>
                <w:sz w:val="28"/>
                <w:szCs w:val="28"/>
              </w:rPr>
              <w:lastRenderedPageBreak/>
              <w:t>lý đặc thù của Thành phố;</w:t>
            </w:r>
          </w:p>
          <w:p w14:paraId="132F75D4" w14:textId="77777777" w:rsidR="000D1741" w:rsidRPr="00A22309" w:rsidRDefault="000D1741" w:rsidP="009101C3">
            <w:pPr>
              <w:pStyle w:val="NormalWeb"/>
              <w:spacing w:before="120" w:beforeAutospacing="0" w:after="120" w:afterAutospacing="0"/>
              <w:ind w:left="273" w:right="274" w:firstLine="141"/>
              <w:jc w:val="both"/>
              <w:rPr>
                <w:sz w:val="28"/>
                <w:szCs w:val="28"/>
              </w:rPr>
            </w:pPr>
            <w:r w:rsidRPr="00A22309">
              <w:rPr>
                <w:sz w:val="28"/>
                <w:szCs w:val="28"/>
              </w:rPr>
              <w:t>d) Bảo đảm thống nhất quản lý ngành, lĩnh vực, không làm phát sinh chồng chéo chức năng, nhiệm vụ.</w:t>
            </w:r>
          </w:p>
          <w:p w14:paraId="1EC80DE0" w14:textId="77777777" w:rsidR="000D1741" w:rsidRPr="00A22309" w:rsidRDefault="000D1741" w:rsidP="009101C3">
            <w:pPr>
              <w:pStyle w:val="NormalWeb"/>
              <w:spacing w:before="120" w:beforeAutospacing="0" w:after="120" w:afterAutospacing="0"/>
              <w:ind w:left="273" w:right="274" w:firstLine="141"/>
              <w:jc w:val="both"/>
              <w:rPr>
                <w:sz w:val="28"/>
                <w:szCs w:val="28"/>
              </w:rPr>
            </w:pPr>
            <w:r w:rsidRPr="00A22309">
              <w:rPr>
                <w:sz w:val="28"/>
                <w:szCs w:val="28"/>
              </w:rPr>
              <w:t>2. Cơ quan chuyên môn thuộc Ủy ban nhân dân Thành phố</w:t>
            </w:r>
          </w:p>
          <w:p w14:paraId="7BC90544" w14:textId="1ECA37E9" w:rsidR="000D1741" w:rsidRPr="00A22309" w:rsidRDefault="000D1741" w:rsidP="009101C3">
            <w:pPr>
              <w:pStyle w:val="NormalWeb"/>
              <w:spacing w:before="120" w:beforeAutospacing="0" w:after="120" w:afterAutospacing="0"/>
              <w:ind w:left="273" w:right="274" w:firstLine="141"/>
              <w:jc w:val="both"/>
              <w:rPr>
                <w:b/>
                <w:bCs/>
                <w:sz w:val="28"/>
                <w:szCs w:val="28"/>
              </w:rPr>
            </w:pPr>
            <w:bookmarkStart w:id="9" w:name="_Hlk238635483"/>
            <w:r w:rsidRPr="00A22309">
              <w:rPr>
                <w:sz w:val="28"/>
                <w:szCs w:val="28"/>
              </w:rPr>
              <w:t xml:space="preserve">Ủy ban nhân dân Thành phố được tổ chức không quá </w:t>
            </w:r>
            <w:r w:rsidRPr="00A22309">
              <w:rPr>
                <w:b/>
                <w:bCs/>
                <w:sz w:val="28"/>
                <w:szCs w:val="28"/>
              </w:rPr>
              <w:t>1</w:t>
            </w:r>
            <w:r w:rsidR="004C0119">
              <w:rPr>
                <w:b/>
                <w:bCs/>
                <w:sz w:val="28"/>
                <w:szCs w:val="28"/>
              </w:rPr>
              <w:t>8</w:t>
            </w:r>
            <w:r w:rsidRPr="00A22309">
              <w:rPr>
                <w:sz w:val="28"/>
                <w:szCs w:val="28"/>
              </w:rPr>
              <w:t xml:space="preserve"> cơ quan chuyên môn</w:t>
            </w:r>
            <w:bookmarkEnd w:id="9"/>
            <w:r w:rsidRPr="00A22309">
              <w:rPr>
                <w:sz w:val="28"/>
                <w:szCs w:val="28"/>
              </w:rPr>
              <w:t>.</w:t>
            </w:r>
          </w:p>
          <w:p w14:paraId="69DBF910" w14:textId="77777777" w:rsidR="000D1741" w:rsidRPr="00A22309" w:rsidRDefault="000D1741" w:rsidP="009101C3">
            <w:pPr>
              <w:pStyle w:val="NormalWeb"/>
              <w:spacing w:before="120" w:beforeAutospacing="0" w:after="120" w:afterAutospacing="0"/>
              <w:ind w:left="273" w:right="274" w:firstLine="141"/>
              <w:jc w:val="both"/>
              <w:rPr>
                <w:sz w:val="28"/>
                <w:szCs w:val="28"/>
              </w:rPr>
            </w:pPr>
            <w:r w:rsidRPr="00A22309">
              <w:rPr>
                <w:sz w:val="28"/>
                <w:szCs w:val="28"/>
              </w:rPr>
              <w:t>3. Tổ chức hành chính khác thuộc Ủy ban nhân dân Thành phố</w:t>
            </w:r>
          </w:p>
          <w:p w14:paraId="36EEC24A" w14:textId="77777777" w:rsidR="000D1741" w:rsidRPr="00A22309" w:rsidRDefault="000D1741" w:rsidP="009101C3">
            <w:pPr>
              <w:pStyle w:val="NormalWeb"/>
              <w:spacing w:before="120" w:beforeAutospacing="0" w:after="120" w:afterAutospacing="0"/>
              <w:ind w:left="273" w:right="274" w:firstLine="141"/>
              <w:jc w:val="both"/>
              <w:rPr>
                <w:sz w:val="28"/>
                <w:szCs w:val="28"/>
              </w:rPr>
            </w:pPr>
            <w:r w:rsidRPr="00A22309">
              <w:rPr>
                <w:sz w:val="28"/>
                <w:szCs w:val="28"/>
              </w:rPr>
              <w:t>a) Tổ chức hành chính khác thuộc Ủy ban nhân dân Thành phố là các cơ quan có chức năng quản lý, điều hành hoặc phục vụ quản lý nhà nước nhưng không phải là sở;</w:t>
            </w:r>
          </w:p>
          <w:p w14:paraId="00A064CF" w14:textId="77777777" w:rsidR="000D1741" w:rsidRPr="00A22309" w:rsidRDefault="000D1741" w:rsidP="009101C3">
            <w:pPr>
              <w:pStyle w:val="NormalWeb"/>
              <w:spacing w:before="120" w:beforeAutospacing="0" w:after="120" w:afterAutospacing="0"/>
              <w:ind w:left="273" w:right="274" w:firstLine="141"/>
              <w:jc w:val="both"/>
              <w:rPr>
                <w:sz w:val="28"/>
                <w:szCs w:val="28"/>
              </w:rPr>
            </w:pPr>
            <w:r w:rsidRPr="00A22309">
              <w:rPr>
                <w:sz w:val="28"/>
                <w:szCs w:val="28"/>
              </w:rPr>
              <w:t>b) Việc thành lập, tổ chức lại, giải thể tổ chức hành chính khác do Hội đồng nhân dân Thành phố quyết định trên cơ sở đề nghị của Ủy ban nhân dân Thành phố;</w:t>
            </w:r>
          </w:p>
          <w:p w14:paraId="2447F719" w14:textId="77777777" w:rsidR="000D1741" w:rsidRPr="00A22309" w:rsidRDefault="000D1741" w:rsidP="009101C3">
            <w:pPr>
              <w:pStyle w:val="NormalWeb"/>
              <w:spacing w:before="120" w:beforeAutospacing="0" w:after="120" w:afterAutospacing="0"/>
              <w:ind w:left="273" w:right="274" w:firstLine="141"/>
              <w:jc w:val="both"/>
              <w:rPr>
                <w:sz w:val="28"/>
                <w:szCs w:val="28"/>
              </w:rPr>
            </w:pPr>
            <w:r w:rsidRPr="00A22309">
              <w:rPr>
                <w:sz w:val="28"/>
                <w:szCs w:val="28"/>
              </w:rPr>
              <w:t xml:space="preserve">c) Việc xác định số lượng, cơ cấu tổ chức và biên chế của tổ chức hành chính khác phải bảo đảm phù hợp với yêu cầu quản lý </w:t>
            </w:r>
            <w:r w:rsidRPr="00A22309">
              <w:rPr>
                <w:sz w:val="28"/>
                <w:szCs w:val="28"/>
              </w:rPr>
              <w:lastRenderedPageBreak/>
              <w:t>từng giai đoạn phát triển của Thành phố.</w:t>
            </w:r>
          </w:p>
          <w:p w14:paraId="77DF3FC3" w14:textId="77777777" w:rsidR="000D1741" w:rsidRPr="00A22309" w:rsidRDefault="000D1741" w:rsidP="009101C3">
            <w:pPr>
              <w:pStyle w:val="NormalWeb"/>
              <w:spacing w:before="120" w:beforeAutospacing="0" w:after="120" w:afterAutospacing="0"/>
              <w:ind w:left="273" w:right="274" w:firstLine="141"/>
              <w:jc w:val="both"/>
              <w:rPr>
                <w:sz w:val="28"/>
                <w:szCs w:val="28"/>
              </w:rPr>
            </w:pPr>
            <w:r w:rsidRPr="00A22309">
              <w:rPr>
                <w:sz w:val="28"/>
                <w:szCs w:val="28"/>
              </w:rPr>
              <w:t>4. Số lượng tổ chức hành chính thuộc Ủy ban nhân dân Thành phố</w:t>
            </w:r>
          </w:p>
          <w:p w14:paraId="4A9E24B2" w14:textId="77777777" w:rsidR="000D1741" w:rsidRPr="00A22309" w:rsidRDefault="000D1741" w:rsidP="009101C3">
            <w:pPr>
              <w:pStyle w:val="NormalWeb"/>
              <w:spacing w:before="120" w:beforeAutospacing="0" w:after="120" w:afterAutospacing="0"/>
              <w:ind w:left="273" w:right="274" w:firstLine="141"/>
              <w:jc w:val="both"/>
              <w:rPr>
                <w:sz w:val="28"/>
                <w:szCs w:val="28"/>
              </w:rPr>
            </w:pPr>
            <w:bookmarkStart w:id="10" w:name="_Hlk238635550"/>
            <w:r w:rsidRPr="00A22309">
              <w:rPr>
                <w:sz w:val="28"/>
                <w:szCs w:val="28"/>
              </w:rPr>
              <w:t xml:space="preserve">Ủy ban nhân dân Thành phố được tổ chức không quá </w:t>
            </w:r>
            <w:r w:rsidRPr="00A22309">
              <w:rPr>
                <w:b/>
                <w:bCs/>
                <w:sz w:val="28"/>
                <w:szCs w:val="28"/>
              </w:rPr>
              <w:t>05</w:t>
            </w:r>
            <w:r w:rsidRPr="00A22309">
              <w:rPr>
                <w:sz w:val="28"/>
                <w:szCs w:val="28"/>
              </w:rPr>
              <w:t xml:space="preserve"> tổ chức hành chính</w:t>
            </w:r>
            <w:bookmarkEnd w:id="10"/>
            <w:r w:rsidRPr="00A22309">
              <w:rPr>
                <w:sz w:val="28"/>
                <w:szCs w:val="28"/>
              </w:rPr>
              <w:t>.</w:t>
            </w:r>
          </w:p>
          <w:p w14:paraId="5A2C1BED" w14:textId="26422DE5" w:rsidR="00CF044D" w:rsidRPr="00A22309" w:rsidRDefault="00CF044D" w:rsidP="009101C3">
            <w:pPr>
              <w:spacing w:before="120" w:after="120" w:line="240" w:lineRule="auto"/>
              <w:ind w:left="273" w:right="274" w:firstLine="141"/>
              <w:jc w:val="both"/>
              <w:rPr>
                <w:rFonts w:ascii="Times New Roman" w:hAnsi="Times New Roman" w:cs="Times New Roman"/>
                <w:b/>
                <w:sz w:val="28"/>
                <w:szCs w:val="28"/>
              </w:rPr>
            </w:pPr>
          </w:p>
        </w:tc>
        <w:tc>
          <w:tcPr>
            <w:tcW w:w="1516" w:type="pct"/>
            <w:tcBorders>
              <w:top w:val="single" w:sz="4" w:space="0" w:color="auto"/>
              <w:left w:val="single" w:sz="4" w:space="0" w:color="auto"/>
              <w:bottom w:val="single" w:sz="4" w:space="0" w:color="auto"/>
              <w:right w:val="single" w:sz="4" w:space="0" w:color="auto"/>
            </w:tcBorders>
            <w:shd w:val="clear" w:color="auto" w:fill="FFFFFF"/>
          </w:tcPr>
          <w:p w14:paraId="6C45D906" w14:textId="665E558C" w:rsidR="00CF044D" w:rsidRPr="00A22309" w:rsidRDefault="00954F36" w:rsidP="009101C3">
            <w:pPr>
              <w:pStyle w:val="NormalWeb"/>
              <w:spacing w:before="120" w:beforeAutospacing="0" w:after="120" w:afterAutospacing="0"/>
              <w:ind w:left="273" w:right="204" w:firstLine="141"/>
              <w:jc w:val="both"/>
              <w:rPr>
                <w:sz w:val="28"/>
                <w:szCs w:val="28"/>
              </w:rPr>
            </w:pPr>
            <w:r>
              <w:rPr>
                <w:sz w:val="28"/>
                <w:szCs w:val="28"/>
              </w:rPr>
              <w:lastRenderedPageBreak/>
              <w:t>Quy định cụ thể số lượng cơ quan chuyên môn và cơ quan hành chính phù hợp thực tiễn Thành phố.</w:t>
            </w:r>
          </w:p>
          <w:p w14:paraId="693844E9" w14:textId="0EE37FFA" w:rsidR="00B17F59" w:rsidRPr="00A22309" w:rsidRDefault="00B17F59" w:rsidP="00954F36">
            <w:pPr>
              <w:pStyle w:val="NormalWeb"/>
              <w:spacing w:before="120" w:beforeAutospacing="0" w:after="120" w:afterAutospacing="0"/>
              <w:ind w:left="273" w:right="204" w:firstLine="141"/>
              <w:jc w:val="both"/>
              <w:rPr>
                <w:sz w:val="28"/>
                <w:szCs w:val="28"/>
              </w:rPr>
            </w:pPr>
            <w:r w:rsidRPr="00A22309">
              <w:rPr>
                <w:sz w:val="28"/>
                <w:szCs w:val="28"/>
              </w:rPr>
              <w:t>Đồng thời có bổ sung thêm nội dung về nguyên tắc xác định số lượng Số lượng cơ quan chuyên môn, tổ chức hành chính thuộc Ủy ban nhân dân Thành phố</w:t>
            </w:r>
            <w:r w:rsidR="00954F36">
              <w:rPr>
                <w:sz w:val="28"/>
                <w:szCs w:val="28"/>
              </w:rPr>
              <w:t>.</w:t>
            </w:r>
          </w:p>
        </w:tc>
      </w:tr>
      <w:tr w:rsidR="00B466BE" w:rsidRPr="00A22309" w14:paraId="630DDFC6" w14:textId="77777777" w:rsidTr="00A22309">
        <w:trPr>
          <w:trHeight w:val="20"/>
        </w:trPr>
        <w:tc>
          <w:tcPr>
            <w:tcW w:w="1595" w:type="pct"/>
            <w:tcBorders>
              <w:top w:val="single" w:sz="4" w:space="0" w:color="auto"/>
              <w:left w:val="single" w:sz="4" w:space="0" w:color="auto"/>
              <w:bottom w:val="single" w:sz="4" w:space="0" w:color="auto"/>
              <w:right w:val="nil"/>
            </w:tcBorders>
            <w:shd w:val="clear" w:color="auto" w:fill="FFFFFF"/>
          </w:tcPr>
          <w:p w14:paraId="1191528F" w14:textId="3F83118F" w:rsidR="00B466BE" w:rsidRPr="00A22309" w:rsidRDefault="00B466BE" w:rsidP="009101C3">
            <w:pPr>
              <w:spacing w:before="120" w:after="120" w:line="240" w:lineRule="auto"/>
              <w:ind w:left="142" w:right="274" w:firstLine="142"/>
              <w:jc w:val="both"/>
              <w:rPr>
                <w:rFonts w:ascii="Times New Roman" w:eastAsia="Times New Roman" w:hAnsi="Times New Roman" w:cs="Times New Roman"/>
                <w:b/>
                <w:bCs/>
                <w:iCs/>
                <w:sz w:val="28"/>
                <w:szCs w:val="28"/>
              </w:rPr>
            </w:pPr>
          </w:p>
        </w:tc>
        <w:tc>
          <w:tcPr>
            <w:tcW w:w="1889" w:type="pct"/>
            <w:tcBorders>
              <w:top w:val="single" w:sz="4" w:space="0" w:color="auto"/>
              <w:left w:val="single" w:sz="4" w:space="0" w:color="auto"/>
              <w:bottom w:val="single" w:sz="4" w:space="0" w:color="auto"/>
              <w:right w:val="nil"/>
            </w:tcBorders>
            <w:shd w:val="clear" w:color="auto" w:fill="FFFFFF"/>
          </w:tcPr>
          <w:p w14:paraId="13C93CD4" w14:textId="272313EA" w:rsidR="00165142" w:rsidRPr="00A22309" w:rsidRDefault="00165142" w:rsidP="009101C3">
            <w:pPr>
              <w:pStyle w:val="NormalWeb"/>
              <w:spacing w:before="120" w:beforeAutospacing="0" w:after="120" w:afterAutospacing="0"/>
              <w:ind w:left="273" w:right="274" w:firstLine="141"/>
              <w:jc w:val="both"/>
              <w:rPr>
                <w:b/>
                <w:bCs/>
                <w:sz w:val="28"/>
                <w:szCs w:val="28"/>
              </w:rPr>
            </w:pPr>
            <w:bookmarkStart w:id="11" w:name="_Hlk238635212"/>
            <w:r w:rsidRPr="00A22309">
              <w:rPr>
                <w:b/>
                <w:bCs/>
                <w:sz w:val="28"/>
                <w:szCs w:val="28"/>
              </w:rPr>
              <w:t>Điều 6. Đặt tên, thay đổi tên gọi của cơ quan chuyên môn, tổ chức hành chính</w:t>
            </w:r>
            <w:bookmarkEnd w:id="11"/>
          </w:p>
          <w:p w14:paraId="2A2F519B" w14:textId="77777777" w:rsidR="00165142" w:rsidRPr="00A22309" w:rsidRDefault="00165142" w:rsidP="009101C3">
            <w:pPr>
              <w:pStyle w:val="NormalWeb"/>
              <w:spacing w:before="120" w:beforeAutospacing="0" w:after="120" w:afterAutospacing="0"/>
              <w:ind w:left="273" w:right="274" w:firstLine="141"/>
              <w:jc w:val="both"/>
              <w:rPr>
                <w:sz w:val="28"/>
                <w:szCs w:val="28"/>
              </w:rPr>
            </w:pPr>
            <w:r w:rsidRPr="00A22309">
              <w:rPr>
                <w:sz w:val="28"/>
                <w:szCs w:val="28"/>
              </w:rPr>
              <w:t>1. Nguyên tắc đặt tên, thay đổi tên gọi cơ quan chuyên môn, tổ chức hành chính</w:t>
            </w:r>
          </w:p>
          <w:p w14:paraId="745A70CF" w14:textId="77777777" w:rsidR="00165142" w:rsidRPr="00A22309" w:rsidRDefault="00165142" w:rsidP="009101C3">
            <w:pPr>
              <w:pStyle w:val="NormalWeb"/>
              <w:spacing w:before="120" w:beforeAutospacing="0" w:after="120" w:afterAutospacing="0"/>
              <w:ind w:left="273" w:right="274" w:firstLine="141"/>
              <w:jc w:val="both"/>
              <w:rPr>
                <w:sz w:val="28"/>
                <w:szCs w:val="28"/>
              </w:rPr>
            </w:pPr>
            <w:r w:rsidRPr="00A22309">
              <w:rPr>
                <w:sz w:val="28"/>
                <w:szCs w:val="28"/>
              </w:rPr>
              <w:t>a) Theo quy định của Chính phủ, hướng dẫn của Bộ, ngành</w:t>
            </w:r>
          </w:p>
          <w:p w14:paraId="4CA6BCAB" w14:textId="77777777" w:rsidR="00165142" w:rsidRPr="00A22309" w:rsidRDefault="00165142" w:rsidP="009101C3">
            <w:pPr>
              <w:pStyle w:val="NormalWeb"/>
              <w:spacing w:before="120" w:beforeAutospacing="0" w:after="120" w:afterAutospacing="0"/>
              <w:ind w:left="273" w:right="274" w:firstLine="141"/>
              <w:jc w:val="both"/>
              <w:rPr>
                <w:sz w:val="28"/>
                <w:szCs w:val="28"/>
              </w:rPr>
            </w:pPr>
            <w:r w:rsidRPr="00A22309">
              <w:rPr>
                <w:sz w:val="28"/>
                <w:szCs w:val="28"/>
              </w:rPr>
              <w:t>b) Trường hợp tên gọi cơ quan chuyên môn, tổ chức hành chính đã được Chính phủ, hướng dẫn của Bộ, ngành quy định, tuy nhiên có sắp xếp, tổ chức lại thì cơ quan xây dựng đề án thành lập, tổ chức lại đề xuất tên gọi, thay đổi tên gọi và trình cấp có thẩm quyền thành lập quyết định đặt tên, thay đổi tên gọi phù hợp với tình hình thực tiễn.</w:t>
            </w:r>
          </w:p>
          <w:p w14:paraId="33A0D58C" w14:textId="77777777" w:rsidR="00165142" w:rsidRPr="00A22309" w:rsidRDefault="00165142" w:rsidP="009101C3">
            <w:pPr>
              <w:pStyle w:val="NormalWeb"/>
              <w:spacing w:before="120" w:beforeAutospacing="0" w:after="120" w:afterAutospacing="0"/>
              <w:ind w:left="273" w:right="274" w:firstLine="141"/>
              <w:jc w:val="both"/>
              <w:rPr>
                <w:sz w:val="28"/>
                <w:szCs w:val="28"/>
              </w:rPr>
            </w:pPr>
            <w:r w:rsidRPr="00A22309">
              <w:rPr>
                <w:sz w:val="28"/>
                <w:szCs w:val="28"/>
              </w:rPr>
              <w:lastRenderedPageBreak/>
              <w:t>c) Trường hợp chưa được quy định tên, cơ quan xây dựng đề án thành lập, tổ chức lại đề xuất tên gọi, thay đổi tên gọi và trình cấp có thẩm quyền thành lập quyết định đặt tên, thay đổi tên gọi phù hợp với tình hình thực tiễn.</w:t>
            </w:r>
          </w:p>
          <w:p w14:paraId="3C2D2524" w14:textId="77777777" w:rsidR="00165142" w:rsidRPr="00A22309" w:rsidRDefault="00165142" w:rsidP="009101C3">
            <w:pPr>
              <w:pStyle w:val="NormalWeb"/>
              <w:spacing w:before="120" w:beforeAutospacing="0" w:after="120" w:afterAutospacing="0"/>
              <w:ind w:left="273" w:right="274" w:firstLine="141"/>
              <w:jc w:val="both"/>
              <w:rPr>
                <w:sz w:val="28"/>
                <w:szCs w:val="28"/>
              </w:rPr>
            </w:pPr>
            <w:r w:rsidRPr="00A22309">
              <w:rPr>
                <w:sz w:val="28"/>
                <w:szCs w:val="28"/>
              </w:rPr>
              <w:t>2. Thẩm quyền đặt tên, thay đổi tên gọi cơ quan chuyên môn, tổ chức hành chính</w:t>
            </w:r>
          </w:p>
          <w:p w14:paraId="669616AE" w14:textId="2AF6A248" w:rsidR="00B466BE" w:rsidRPr="00A22309" w:rsidRDefault="00165142" w:rsidP="009101C3">
            <w:pPr>
              <w:spacing w:before="120" w:after="120" w:line="240" w:lineRule="auto"/>
              <w:ind w:left="273" w:right="274" w:firstLine="141"/>
              <w:jc w:val="both"/>
              <w:rPr>
                <w:rFonts w:ascii="Times New Roman" w:hAnsi="Times New Roman" w:cs="Times New Roman"/>
                <w:b/>
                <w:sz w:val="28"/>
                <w:szCs w:val="28"/>
              </w:rPr>
            </w:pPr>
            <w:r w:rsidRPr="00A22309">
              <w:rPr>
                <w:rFonts w:ascii="Times New Roman" w:hAnsi="Times New Roman" w:cs="Times New Roman"/>
                <w:sz w:val="28"/>
                <w:szCs w:val="28"/>
              </w:rPr>
              <w:t>Cấp có thẩm quyền thành lập sẽ quyết định đặt tên, thay đổi tên gọi phù hợp với tình hình thực tiễn.</w:t>
            </w:r>
          </w:p>
        </w:tc>
        <w:tc>
          <w:tcPr>
            <w:tcW w:w="1516" w:type="pct"/>
            <w:tcBorders>
              <w:top w:val="single" w:sz="4" w:space="0" w:color="auto"/>
              <w:left w:val="single" w:sz="4" w:space="0" w:color="auto"/>
              <w:bottom w:val="single" w:sz="4" w:space="0" w:color="auto"/>
              <w:right w:val="single" w:sz="4" w:space="0" w:color="auto"/>
            </w:tcBorders>
            <w:shd w:val="clear" w:color="auto" w:fill="FFFFFF"/>
          </w:tcPr>
          <w:p w14:paraId="1C4375E0" w14:textId="4C351BA4" w:rsidR="00737FCA" w:rsidRPr="00A22309" w:rsidRDefault="00165142" w:rsidP="009101C3">
            <w:pPr>
              <w:pStyle w:val="NormalWeb"/>
              <w:spacing w:before="120" w:beforeAutospacing="0" w:after="120" w:afterAutospacing="0"/>
              <w:ind w:left="273" w:right="204" w:firstLine="141"/>
              <w:jc w:val="both"/>
              <w:rPr>
                <w:sz w:val="28"/>
                <w:szCs w:val="28"/>
              </w:rPr>
            </w:pPr>
            <w:r w:rsidRPr="00A22309">
              <w:rPr>
                <w:sz w:val="28"/>
                <w:szCs w:val="28"/>
              </w:rPr>
              <w:lastRenderedPageBreak/>
              <w:t>Nội dung này nhằm quy định cụ thể việc đặt tên, thay đổi tên gọi của cơ quan chuyên môn, tổ chức hành chính</w:t>
            </w:r>
          </w:p>
        </w:tc>
      </w:tr>
      <w:tr w:rsidR="00F60A72" w:rsidRPr="00A22309" w14:paraId="0DA242A7" w14:textId="77777777" w:rsidTr="00A22309">
        <w:trPr>
          <w:trHeight w:val="20"/>
        </w:trPr>
        <w:tc>
          <w:tcPr>
            <w:tcW w:w="1595" w:type="pct"/>
            <w:tcBorders>
              <w:top w:val="single" w:sz="4" w:space="0" w:color="auto"/>
              <w:left w:val="single" w:sz="4" w:space="0" w:color="auto"/>
              <w:bottom w:val="single" w:sz="4" w:space="0" w:color="auto"/>
              <w:right w:val="nil"/>
            </w:tcBorders>
            <w:shd w:val="clear" w:color="auto" w:fill="FFFFFF"/>
          </w:tcPr>
          <w:p w14:paraId="4DC6E19F" w14:textId="77777777" w:rsidR="00F60A72" w:rsidRPr="00A22309" w:rsidRDefault="00741B18" w:rsidP="009101C3">
            <w:pPr>
              <w:pStyle w:val="NormalWeb"/>
              <w:spacing w:before="120" w:beforeAutospacing="0" w:after="120" w:afterAutospacing="0"/>
              <w:ind w:left="142" w:right="274" w:firstLine="142"/>
              <w:jc w:val="both"/>
              <w:rPr>
                <w:sz w:val="28"/>
                <w:szCs w:val="28"/>
              </w:rPr>
            </w:pPr>
            <w:r w:rsidRPr="00A22309">
              <w:rPr>
                <w:sz w:val="28"/>
                <w:szCs w:val="28"/>
              </w:rPr>
              <w:t>Nghị định 121/2026/NĐ-CP quy định</w:t>
            </w:r>
          </w:p>
          <w:p w14:paraId="12E1E49B" w14:textId="77777777" w:rsidR="00741B18" w:rsidRPr="00A22309" w:rsidRDefault="00741B18" w:rsidP="009101C3">
            <w:pPr>
              <w:pStyle w:val="NormalWeb"/>
              <w:spacing w:before="120" w:beforeAutospacing="0" w:after="120" w:afterAutospacing="0"/>
              <w:ind w:left="142" w:right="274" w:firstLine="142"/>
              <w:jc w:val="both"/>
              <w:rPr>
                <w:b/>
                <w:bCs/>
                <w:sz w:val="28"/>
                <w:szCs w:val="28"/>
              </w:rPr>
            </w:pPr>
            <w:r w:rsidRPr="00A22309">
              <w:rPr>
                <w:b/>
                <w:bCs/>
                <w:sz w:val="28"/>
                <w:szCs w:val="28"/>
              </w:rPr>
              <w:t>Điều 11. Trình tự gửi và tiếp nhận hồ sơ thành lập</w:t>
            </w:r>
          </w:p>
          <w:p w14:paraId="7F0BC587" w14:textId="77777777" w:rsidR="00741B18" w:rsidRPr="00A22309" w:rsidRDefault="00741B18" w:rsidP="009101C3">
            <w:pPr>
              <w:pStyle w:val="NormalWeb"/>
              <w:spacing w:before="120" w:beforeAutospacing="0" w:after="120" w:afterAutospacing="0"/>
              <w:ind w:left="142" w:right="274" w:firstLine="142"/>
              <w:jc w:val="both"/>
              <w:rPr>
                <w:sz w:val="28"/>
                <w:szCs w:val="28"/>
              </w:rPr>
            </w:pPr>
            <w:r w:rsidRPr="00A22309">
              <w:rPr>
                <w:sz w:val="28"/>
                <w:szCs w:val="28"/>
              </w:rPr>
              <w:t>1. Cơ quan, tổ chức đề nghị thành lập tổ chức hành chính gửi 01 bộ hồ sơ thành lập tổ chức hành chính đến cơ quan, tổ chức thẩm định được quy định tại </w:t>
            </w:r>
            <w:bookmarkStart w:id="12" w:name="tc_10"/>
            <w:r w:rsidRPr="00A22309">
              <w:rPr>
                <w:sz w:val="28"/>
                <w:szCs w:val="28"/>
              </w:rPr>
              <w:t>Điều 9 Nghị định này</w:t>
            </w:r>
            <w:bookmarkEnd w:id="12"/>
            <w:r w:rsidRPr="00A22309">
              <w:rPr>
                <w:sz w:val="28"/>
                <w:szCs w:val="28"/>
              </w:rPr>
              <w:t xml:space="preserve"> để thẩm định; đối với các cơ quan có liên quan để phối hợp hoặc </w:t>
            </w:r>
            <w:r w:rsidRPr="00A22309">
              <w:rPr>
                <w:sz w:val="28"/>
                <w:szCs w:val="28"/>
              </w:rPr>
              <w:lastRenderedPageBreak/>
              <w:t>để biết thì chỉ ghi tên các cơ quan đó vào mục nơi nhận của văn bản hoặc tờ trình đề nghị thành lập.</w:t>
            </w:r>
          </w:p>
          <w:p w14:paraId="01A5C73B" w14:textId="77777777" w:rsidR="00741B18" w:rsidRPr="00A22309" w:rsidRDefault="00741B18" w:rsidP="009101C3">
            <w:pPr>
              <w:pStyle w:val="NormalWeb"/>
              <w:spacing w:before="120" w:beforeAutospacing="0" w:after="120" w:afterAutospacing="0"/>
              <w:ind w:left="142" w:right="274" w:firstLine="142"/>
              <w:jc w:val="both"/>
              <w:rPr>
                <w:sz w:val="28"/>
                <w:szCs w:val="28"/>
              </w:rPr>
            </w:pPr>
            <w:r w:rsidRPr="00A22309">
              <w:rPr>
                <w:sz w:val="28"/>
                <w:szCs w:val="28"/>
              </w:rPr>
              <w:t>2. Cơ quan, tổ chức tiếp nhận hồ sơ thành lập tổ chức hành chính phải lập danh mục hồ sơ theo quy định.</w:t>
            </w:r>
          </w:p>
          <w:p w14:paraId="4FD8C739" w14:textId="77777777" w:rsidR="00741B18" w:rsidRPr="00A22309" w:rsidRDefault="00741B18" w:rsidP="009101C3">
            <w:pPr>
              <w:pStyle w:val="NormalWeb"/>
              <w:spacing w:before="120" w:beforeAutospacing="0" w:after="120" w:afterAutospacing="0"/>
              <w:ind w:left="142" w:right="274" w:firstLine="142"/>
              <w:jc w:val="both"/>
              <w:rPr>
                <w:sz w:val="28"/>
                <w:szCs w:val="28"/>
              </w:rPr>
            </w:pPr>
            <w:r w:rsidRPr="00A22309">
              <w:rPr>
                <w:sz w:val="28"/>
                <w:szCs w:val="28"/>
              </w:rPr>
              <w:t>3. Hồ sơ gửi là văn bản chính được ký tên, đóng dấu của cơ quan, tổ chức đề nghị thành lập và các tài liệu khác có liên quan theo quy định tại </w:t>
            </w:r>
            <w:bookmarkStart w:id="13" w:name="tc_11"/>
            <w:r w:rsidRPr="00A22309">
              <w:rPr>
                <w:sz w:val="28"/>
                <w:szCs w:val="28"/>
              </w:rPr>
              <w:t>khoản 1 Điều 10 Nghị định này</w:t>
            </w:r>
            <w:bookmarkEnd w:id="13"/>
            <w:r w:rsidRPr="00A22309">
              <w:rPr>
                <w:sz w:val="28"/>
                <w:szCs w:val="28"/>
              </w:rPr>
              <w:t>.</w:t>
            </w:r>
          </w:p>
          <w:p w14:paraId="33816516" w14:textId="77777777" w:rsidR="00741B18" w:rsidRPr="00A22309" w:rsidRDefault="00741B18" w:rsidP="009101C3">
            <w:pPr>
              <w:pStyle w:val="NormalWeb"/>
              <w:spacing w:before="120" w:beforeAutospacing="0" w:after="120" w:afterAutospacing="0"/>
              <w:ind w:left="142" w:right="274" w:firstLine="142"/>
              <w:jc w:val="both"/>
              <w:rPr>
                <w:b/>
                <w:bCs/>
                <w:sz w:val="28"/>
                <w:szCs w:val="28"/>
              </w:rPr>
            </w:pPr>
            <w:bookmarkStart w:id="14" w:name="dieu_17"/>
            <w:r w:rsidRPr="00A22309">
              <w:rPr>
                <w:b/>
                <w:bCs/>
                <w:sz w:val="28"/>
                <w:szCs w:val="28"/>
              </w:rPr>
              <w:t>Điều 17. Hồ sơ và trình tự, thủ tục giải quyết việc tổ chức lại, giải thể tổ chức hành chính</w:t>
            </w:r>
            <w:bookmarkEnd w:id="14"/>
          </w:p>
          <w:p w14:paraId="060FCD05" w14:textId="77777777" w:rsidR="00741B18" w:rsidRPr="00A22309" w:rsidRDefault="00741B18" w:rsidP="009101C3">
            <w:pPr>
              <w:pStyle w:val="NormalWeb"/>
              <w:spacing w:before="120" w:beforeAutospacing="0" w:after="120" w:afterAutospacing="0"/>
              <w:ind w:left="142" w:right="274" w:firstLine="142"/>
              <w:jc w:val="both"/>
              <w:rPr>
                <w:sz w:val="28"/>
                <w:szCs w:val="28"/>
              </w:rPr>
            </w:pPr>
            <w:r w:rsidRPr="00A22309">
              <w:rPr>
                <w:sz w:val="28"/>
                <w:szCs w:val="28"/>
              </w:rPr>
              <w:t>1. Hồ sơ tổ chức lại, giải thể tổ chức hành chính, gồm:</w:t>
            </w:r>
          </w:p>
          <w:p w14:paraId="2738EBFF" w14:textId="77777777" w:rsidR="00741B18" w:rsidRPr="00A22309" w:rsidRDefault="00741B18" w:rsidP="009101C3">
            <w:pPr>
              <w:pStyle w:val="NormalWeb"/>
              <w:spacing w:before="120" w:beforeAutospacing="0" w:after="120" w:afterAutospacing="0"/>
              <w:ind w:left="142" w:right="274" w:firstLine="142"/>
              <w:jc w:val="both"/>
              <w:rPr>
                <w:sz w:val="28"/>
                <w:szCs w:val="28"/>
              </w:rPr>
            </w:pPr>
            <w:r w:rsidRPr="00A22309">
              <w:rPr>
                <w:sz w:val="28"/>
                <w:szCs w:val="28"/>
              </w:rPr>
              <w:t>a) Đề án tổ chức lại, giải thể tổ chức hành chính;</w:t>
            </w:r>
          </w:p>
          <w:p w14:paraId="4DC24B6F" w14:textId="77777777" w:rsidR="00741B18" w:rsidRPr="00A22309" w:rsidRDefault="00741B18" w:rsidP="009101C3">
            <w:pPr>
              <w:pStyle w:val="NormalWeb"/>
              <w:spacing w:before="120" w:beforeAutospacing="0" w:after="120" w:afterAutospacing="0"/>
              <w:ind w:left="142" w:right="274" w:firstLine="142"/>
              <w:jc w:val="both"/>
              <w:rPr>
                <w:sz w:val="28"/>
                <w:szCs w:val="28"/>
              </w:rPr>
            </w:pPr>
            <w:r w:rsidRPr="00A22309">
              <w:rPr>
                <w:sz w:val="28"/>
                <w:szCs w:val="28"/>
              </w:rPr>
              <w:t>b) Tờ trình tổ chức lại, giải thể tổ chức hành chính;</w:t>
            </w:r>
          </w:p>
          <w:p w14:paraId="31D4CB33" w14:textId="77777777" w:rsidR="00741B18" w:rsidRPr="00A22309" w:rsidRDefault="00741B18" w:rsidP="009101C3">
            <w:pPr>
              <w:pStyle w:val="NormalWeb"/>
              <w:spacing w:before="120" w:beforeAutospacing="0" w:after="120" w:afterAutospacing="0"/>
              <w:ind w:left="142" w:right="274" w:firstLine="142"/>
              <w:jc w:val="both"/>
              <w:rPr>
                <w:sz w:val="28"/>
                <w:szCs w:val="28"/>
              </w:rPr>
            </w:pPr>
            <w:r w:rsidRPr="00A22309">
              <w:rPr>
                <w:sz w:val="28"/>
                <w:szCs w:val="28"/>
              </w:rPr>
              <w:t xml:space="preserve">c) Dự thảo văn bản của cơ quan </w:t>
            </w:r>
            <w:r w:rsidRPr="00A22309">
              <w:rPr>
                <w:sz w:val="28"/>
                <w:szCs w:val="28"/>
              </w:rPr>
              <w:lastRenderedPageBreak/>
              <w:t>hoặc người có thẩm quyền quyết định tổ chức lại, giải thể tổ chức hành chính;</w:t>
            </w:r>
          </w:p>
          <w:p w14:paraId="4B843041" w14:textId="77777777" w:rsidR="00741B18" w:rsidRPr="00A22309" w:rsidRDefault="00741B18" w:rsidP="009101C3">
            <w:pPr>
              <w:pStyle w:val="NormalWeb"/>
              <w:spacing w:before="120" w:beforeAutospacing="0" w:after="120" w:afterAutospacing="0"/>
              <w:ind w:left="142" w:right="274" w:firstLine="142"/>
              <w:jc w:val="both"/>
              <w:rPr>
                <w:sz w:val="28"/>
                <w:szCs w:val="28"/>
              </w:rPr>
            </w:pPr>
            <w:r w:rsidRPr="00A22309">
              <w:rPr>
                <w:sz w:val="28"/>
                <w:szCs w:val="28"/>
              </w:rPr>
              <w:t>d) Các văn bản của cơ quan, tổ chức có thẩm quyền xác nhận việc hoàn thành nghĩa vụ về tài chính, tài sản, đất đai, các khoản vay, nợ phải trả và các vấn đề khác có liên quan (nếu có).</w:t>
            </w:r>
          </w:p>
          <w:p w14:paraId="6AD461A2" w14:textId="76DC6660" w:rsidR="00741B18" w:rsidRPr="00A22309" w:rsidRDefault="00741B18" w:rsidP="009101C3">
            <w:pPr>
              <w:pStyle w:val="NormalWeb"/>
              <w:spacing w:before="120" w:beforeAutospacing="0" w:after="120" w:afterAutospacing="0"/>
              <w:ind w:left="142" w:right="274" w:firstLine="142"/>
              <w:jc w:val="both"/>
              <w:rPr>
                <w:sz w:val="28"/>
                <w:szCs w:val="28"/>
              </w:rPr>
            </w:pPr>
            <w:r w:rsidRPr="00A22309">
              <w:rPr>
                <w:sz w:val="28"/>
                <w:szCs w:val="28"/>
              </w:rPr>
              <w:t>2. Việc lấy ý kiến tham gia của các cơ quan, tổ chức liên quan; trình tự gửi và tiếp nhận hồ sơ; thẩm định; xử lý hồ sơ và thời hạn giải quyết việc tổ chức, giải thể tổ chức hành chính được thực hiện như quy định đối với việc thành lập tổ chức hành chính.</w:t>
            </w:r>
          </w:p>
        </w:tc>
        <w:tc>
          <w:tcPr>
            <w:tcW w:w="1889" w:type="pct"/>
            <w:tcBorders>
              <w:top w:val="single" w:sz="4" w:space="0" w:color="auto"/>
              <w:left w:val="single" w:sz="4" w:space="0" w:color="auto"/>
              <w:bottom w:val="single" w:sz="4" w:space="0" w:color="auto"/>
              <w:right w:val="nil"/>
            </w:tcBorders>
            <w:shd w:val="clear" w:color="auto" w:fill="FFFFFF"/>
          </w:tcPr>
          <w:p w14:paraId="4DB072B4" w14:textId="7CC4BD39" w:rsidR="00741B18" w:rsidRPr="00A22309" w:rsidRDefault="00741B18" w:rsidP="009101C3">
            <w:pPr>
              <w:pStyle w:val="NormalWeb"/>
              <w:spacing w:before="120" w:beforeAutospacing="0" w:after="120" w:afterAutospacing="0"/>
              <w:ind w:left="273" w:right="274" w:firstLine="141"/>
              <w:jc w:val="both"/>
              <w:rPr>
                <w:b/>
                <w:bCs/>
                <w:sz w:val="28"/>
                <w:szCs w:val="28"/>
              </w:rPr>
            </w:pPr>
            <w:bookmarkStart w:id="15" w:name="_Hlk238635224"/>
            <w:r w:rsidRPr="00A22309">
              <w:rPr>
                <w:b/>
                <w:bCs/>
                <w:sz w:val="28"/>
                <w:szCs w:val="28"/>
              </w:rPr>
              <w:lastRenderedPageBreak/>
              <w:t xml:space="preserve">Điều 7. </w:t>
            </w:r>
            <w:bookmarkStart w:id="16" w:name="_Hlk238635654"/>
            <w:r w:rsidRPr="00A22309">
              <w:rPr>
                <w:b/>
                <w:bCs/>
                <w:sz w:val="28"/>
                <w:szCs w:val="28"/>
              </w:rPr>
              <w:t>Trình tự, thủ tục thành lập, tổ chức lại, giải thể các tổ chức của cơ quan chuyên môn, tổ chức hành chính</w:t>
            </w:r>
            <w:bookmarkEnd w:id="15"/>
            <w:bookmarkEnd w:id="16"/>
          </w:p>
          <w:p w14:paraId="052D46D3" w14:textId="77777777" w:rsidR="00741B18" w:rsidRPr="00A22309" w:rsidRDefault="00741B18" w:rsidP="009101C3">
            <w:pPr>
              <w:pStyle w:val="NormalWeb"/>
              <w:spacing w:before="120" w:beforeAutospacing="0" w:after="120" w:afterAutospacing="0"/>
              <w:ind w:left="273" w:right="274" w:firstLine="141"/>
              <w:jc w:val="both"/>
              <w:rPr>
                <w:sz w:val="28"/>
                <w:szCs w:val="28"/>
              </w:rPr>
            </w:pPr>
            <w:bookmarkStart w:id="17" w:name="_Hlk238801981"/>
            <w:r w:rsidRPr="00A22309">
              <w:rPr>
                <w:sz w:val="28"/>
                <w:szCs w:val="28"/>
              </w:rPr>
              <w:t xml:space="preserve">Trình tự, thủ tục, hồ sơ thành lập, tổ chức lại, giải thể các tổ chức của cơ quan chuyên môn, tổ chức hành chính tại Điều 2 Quy định này được </w:t>
            </w:r>
            <w:bookmarkStart w:id="18" w:name="_Hlk238816186"/>
            <w:r w:rsidRPr="00A22309">
              <w:rPr>
                <w:sz w:val="28"/>
                <w:szCs w:val="28"/>
              </w:rPr>
              <w:t xml:space="preserve">thực hiện theo quy định tại Nghị định 121/2026/NĐ-CP ngày 03 tháng 4 năm 2026 của Chính phủ, các văn bản sửa đổi, bổ sung, thay thế Nghị định này và các quy định chuyên ngành </w:t>
            </w:r>
            <w:r w:rsidRPr="00A22309">
              <w:rPr>
                <w:sz w:val="28"/>
                <w:szCs w:val="28"/>
              </w:rPr>
              <w:lastRenderedPageBreak/>
              <w:t>(nếu có)</w:t>
            </w:r>
            <w:bookmarkEnd w:id="17"/>
            <w:bookmarkEnd w:id="18"/>
            <w:r w:rsidRPr="00A22309">
              <w:rPr>
                <w:sz w:val="28"/>
                <w:szCs w:val="28"/>
              </w:rPr>
              <w:t>.</w:t>
            </w:r>
          </w:p>
          <w:p w14:paraId="4B5B4A6C" w14:textId="679267EB" w:rsidR="00F60A72" w:rsidRPr="00A22309" w:rsidRDefault="00F60A72" w:rsidP="009101C3">
            <w:pPr>
              <w:spacing w:before="120" w:after="120" w:line="240" w:lineRule="auto"/>
              <w:ind w:left="273" w:right="274" w:firstLine="141"/>
              <w:jc w:val="both"/>
              <w:rPr>
                <w:rFonts w:ascii="Times New Roman" w:hAnsi="Times New Roman" w:cs="Times New Roman"/>
                <w:b/>
                <w:sz w:val="28"/>
                <w:szCs w:val="28"/>
              </w:rPr>
            </w:pPr>
          </w:p>
        </w:tc>
        <w:tc>
          <w:tcPr>
            <w:tcW w:w="1516" w:type="pct"/>
            <w:tcBorders>
              <w:top w:val="single" w:sz="4" w:space="0" w:color="auto"/>
              <w:left w:val="single" w:sz="4" w:space="0" w:color="auto"/>
              <w:bottom w:val="single" w:sz="4" w:space="0" w:color="auto"/>
              <w:right w:val="single" w:sz="4" w:space="0" w:color="auto"/>
            </w:tcBorders>
            <w:shd w:val="clear" w:color="auto" w:fill="FFFFFF"/>
          </w:tcPr>
          <w:p w14:paraId="288E590B" w14:textId="7645C8D0" w:rsidR="00741B18" w:rsidRPr="00A22309" w:rsidRDefault="00741B18" w:rsidP="009101C3">
            <w:pPr>
              <w:pStyle w:val="NormalWeb"/>
              <w:spacing w:before="120" w:beforeAutospacing="0" w:after="120" w:afterAutospacing="0"/>
              <w:ind w:left="273" w:right="204" w:firstLine="141"/>
              <w:jc w:val="both"/>
              <w:rPr>
                <w:sz w:val="28"/>
                <w:szCs w:val="28"/>
              </w:rPr>
            </w:pPr>
            <w:r w:rsidRPr="00A22309">
              <w:rPr>
                <w:sz w:val="28"/>
                <w:szCs w:val="28"/>
              </w:rPr>
              <w:lastRenderedPageBreak/>
              <w:t>Trình tự, thủ tục, hồ sơ thành lập, tổ chức lại, giải thể các tổ chức của cơ quan chuyên môn, tổ chức hành chính tại Điều 2 Quy định này được thực hiện theo quy định tại Nghị định 121/2026/NĐ-CP ngày 03 tháng 4 năm 2026 của Chính phủ, các văn bản sửa đổi, bổ sung, thay thế Nghị định này và các quy định chuyên ngành (nếu có).</w:t>
            </w:r>
          </w:p>
          <w:p w14:paraId="6E35D257" w14:textId="6E134DD8" w:rsidR="00741B18" w:rsidRPr="00A22309" w:rsidRDefault="00741B18" w:rsidP="009101C3">
            <w:pPr>
              <w:pStyle w:val="NormalWeb"/>
              <w:spacing w:before="120" w:beforeAutospacing="0" w:after="120" w:afterAutospacing="0"/>
              <w:ind w:left="273" w:right="204" w:firstLine="141"/>
              <w:jc w:val="both"/>
              <w:rPr>
                <w:sz w:val="28"/>
                <w:szCs w:val="28"/>
              </w:rPr>
            </w:pPr>
            <w:r w:rsidRPr="00A22309">
              <w:rPr>
                <w:sz w:val="28"/>
                <w:szCs w:val="28"/>
              </w:rPr>
              <w:t xml:space="preserve">Trong đó, có bổ sung thêm đối </w:t>
            </w:r>
            <w:r w:rsidRPr="00A22309">
              <w:rPr>
                <w:sz w:val="28"/>
                <w:szCs w:val="28"/>
              </w:rPr>
              <w:lastRenderedPageBreak/>
              <w:t xml:space="preserve">tượng áp dụng mới </w:t>
            </w:r>
            <w:r w:rsidR="007B42E3" w:rsidRPr="00A22309">
              <w:rPr>
                <w:sz w:val="28"/>
                <w:szCs w:val="28"/>
              </w:rPr>
              <w:t>vẫn thực hiện theo Nghị định 121/2026/NĐ-CP, cụ thể:</w:t>
            </w:r>
          </w:p>
          <w:p w14:paraId="0400B7A9" w14:textId="5045686D" w:rsidR="007B42E3" w:rsidRPr="00A22309" w:rsidRDefault="007B42E3" w:rsidP="009101C3">
            <w:pPr>
              <w:pStyle w:val="NormalWeb"/>
              <w:spacing w:before="120" w:beforeAutospacing="0" w:after="120" w:afterAutospacing="0"/>
              <w:ind w:left="273" w:right="204" w:firstLine="141"/>
              <w:jc w:val="both"/>
              <w:rPr>
                <w:i/>
                <w:iCs/>
                <w:sz w:val="28"/>
                <w:szCs w:val="28"/>
              </w:rPr>
            </w:pPr>
            <w:r w:rsidRPr="00A22309">
              <w:rPr>
                <w:sz w:val="28"/>
                <w:szCs w:val="28"/>
              </w:rPr>
              <w:t xml:space="preserve">- Tổ chức hành chính thuộc cơ cấu tổ chức của chi cục và tổ chức tương đương thuộc sở; </w:t>
            </w:r>
          </w:p>
          <w:p w14:paraId="2A927955" w14:textId="275145D8" w:rsidR="007B42E3" w:rsidRPr="00A22309" w:rsidRDefault="007B42E3" w:rsidP="009101C3">
            <w:pPr>
              <w:pStyle w:val="NormalWeb"/>
              <w:spacing w:before="120" w:beforeAutospacing="0" w:after="120" w:afterAutospacing="0"/>
              <w:ind w:left="273" w:right="204" w:firstLine="141"/>
              <w:jc w:val="both"/>
              <w:rPr>
                <w:i/>
                <w:iCs/>
                <w:sz w:val="28"/>
                <w:szCs w:val="28"/>
              </w:rPr>
            </w:pPr>
            <w:r w:rsidRPr="00A22309">
              <w:rPr>
                <w:sz w:val="28"/>
                <w:szCs w:val="28"/>
              </w:rPr>
              <w:t>- Tổ chức hành chính thuộc đơn vị sự nghiệp công lập phục vụ nhiệm vụ chính trị và phục vụ quản lý nhà nước thuộc Ủy ban nhân dân Thành phố;</w:t>
            </w:r>
          </w:p>
          <w:p w14:paraId="4A9D1478" w14:textId="77777777" w:rsidR="007B42E3" w:rsidRPr="00A22309" w:rsidRDefault="007B42E3" w:rsidP="009101C3">
            <w:pPr>
              <w:pStyle w:val="NormalWeb"/>
              <w:spacing w:before="120" w:beforeAutospacing="0" w:after="120" w:afterAutospacing="0"/>
              <w:ind w:left="273" w:right="204" w:firstLine="141"/>
              <w:jc w:val="both"/>
              <w:rPr>
                <w:sz w:val="28"/>
                <w:szCs w:val="28"/>
              </w:rPr>
            </w:pPr>
          </w:p>
          <w:p w14:paraId="084301A1" w14:textId="77FAB6C9" w:rsidR="007B11AE" w:rsidRPr="00A22309" w:rsidRDefault="007B11AE" w:rsidP="009101C3">
            <w:pPr>
              <w:spacing w:before="120" w:after="120" w:line="240" w:lineRule="auto"/>
              <w:ind w:left="273" w:right="204" w:firstLine="141"/>
              <w:jc w:val="both"/>
              <w:rPr>
                <w:rFonts w:ascii="Times New Roman" w:hAnsi="Times New Roman" w:cs="Times New Roman"/>
                <w:sz w:val="28"/>
                <w:szCs w:val="28"/>
              </w:rPr>
            </w:pPr>
          </w:p>
        </w:tc>
      </w:tr>
      <w:tr w:rsidR="00F60A72" w:rsidRPr="00A22309" w14:paraId="30635678" w14:textId="77777777" w:rsidTr="00A22309">
        <w:trPr>
          <w:trHeight w:val="20"/>
        </w:trPr>
        <w:tc>
          <w:tcPr>
            <w:tcW w:w="1595" w:type="pct"/>
            <w:tcBorders>
              <w:top w:val="single" w:sz="4" w:space="0" w:color="auto"/>
              <w:left w:val="single" w:sz="4" w:space="0" w:color="auto"/>
              <w:bottom w:val="single" w:sz="4" w:space="0" w:color="auto"/>
              <w:right w:val="nil"/>
            </w:tcBorders>
            <w:shd w:val="clear" w:color="auto" w:fill="FFFFFF"/>
          </w:tcPr>
          <w:p w14:paraId="587AE48B" w14:textId="77777777" w:rsidR="00B51465" w:rsidRPr="00A22309" w:rsidRDefault="00B51465" w:rsidP="009101C3">
            <w:pPr>
              <w:pStyle w:val="NormalWeb"/>
              <w:spacing w:before="120" w:beforeAutospacing="0" w:after="120" w:afterAutospacing="0"/>
              <w:ind w:left="142" w:right="274" w:firstLine="142"/>
              <w:jc w:val="both"/>
              <w:rPr>
                <w:sz w:val="28"/>
                <w:szCs w:val="28"/>
              </w:rPr>
            </w:pPr>
            <w:bookmarkStart w:id="19" w:name="dieu_4"/>
            <w:r w:rsidRPr="00A22309">
              <w:rPr>
                <w:sz w:val="28"/>
                <w:szCs w:val="28"/>
              </w:rPr>
              <w:lastRenderedPageBreak/>
              <w:t>Nghị định số 121/2026/NĐ-CP quy định</w:t>
            </w:r>
          </w:p>
          <w:p w14:paraId="7D9E8C72" w14:textId="417F4BCC" w:rsidR="00B51465" w:rsidRPr="00A22309" w:rsidRDefault="00B51465" w:rsidP="009101C3">
            <w:pPr>
              <w:pStyle w:val="NormalWeb"/>
              <w:spacing w:before="120" w:beforeAutospacing="0" w:after="120" w:afterAutospacing="0"/>
              <w:ind w:left="142" w:right="274" w:firstLine="142"/>
              <w:jc w:val="both"/>
              <w:rPr>
                <w:b/>
                <w:bCs/>
                <w:sz w:val="28"/>
                <w:szCs w:val="28"/>
              </w:rPr>
            </w:pPr>
            <w:r w:rsidRPr="00A22309">
              <w:rPr>
                <w:b/>
                <w:bCs/>
                <w:sz w:val="28"/>
                <w:szCs w:val="28"/>
              </w:rPr>
              <w:t>Điều 4. Nguyên tắc thành lập, tổ chức lại, giải thể tổ chức hành chính</w:t>
            </w:r>
            <w:bookmarkEnd w:id="19"/>
          </w:p>
          <w:p w14:paraId="467EFD74" w14:textId="77777777" w:rsidR="00B51465" w:rsidRPr="00A22309" w:rsidRDefault="00B51465" w:rsidP="009101C3">
            <w:pPr>
              <w:pStyle w:val="NormalWeb"/>
              <w:spacing w:before="120" w:beforeAutospacing="0" w:after="120" w:afterAutospacing="0"/>
              <w:ind w:left="142" w:right="274" w:firstLine="142"/>
              <w:jc w:val="both"/>
              <w:rPr>
                <w:sz w:val="28"/>
                <w:szCs w:val="28"/>
              </w:rPr>
            </w:pPr>
            <w:r w:rsidRPr="00A22309">
              <w:rPr>
                <w:sz w:val="28"/>
                <w:szCs w:val="28"/>
              </w:rPr>
              <w:lastRenderedPageBreak/>
              <w:t>1. Việc thành lập, tổ chức lại, giải thể tổ chức hành chính phải bảo đảm đúng điều kiện, trình tự, thủ tục, thẩm quyền quy định tại Nghị định này và các văn bản quy phạm pháp luật khác có liên quan; chỉ thành lập tổ chức mới trong trường hợp cá biệt thật sự cần thiết do yêu cầu thực tiễn.</w:t>
            </w:r>
          </w:p>
          <w:p w14:paraId="10CE37B7" w14:textId="77777777" w:rsidR="00B51465" w:rsidRPr="00A22309" w:rsidRDefault="00B51465" w:rsidP="009101C3">
            <w:pPr>
              <w:pStyle w:val="NormalWeb"/>
              <w:spacing w:before="120" w:beforeAutospacing="0" w:after="120" w:afterAutospacing="0"/>
              <w:ind w:left="142" w:right="274" w:firstLine="142"/>
              <w:jc w:val="both"/>
              <w:rPr>
                <w:sz w:val="28"/>
                <w:szCs w:val="28"/>
              </w:rPr>
            </w:pPr>
            <w:r w:rsidRPr="00A22309">
              <w:rPr>
                <w:sz w:val="28"/>
                <w:szCs w:val="28"/>
              </w:rPr>
              <w:t>2. Việc thành lập, tổ chức lại tổ chức hành chính phải bảo đảm không vượt khung số lượng tổ chức theo quy định của Chính phủ, Thủ tướng Chính phủ hoặc quy định của cấp có thẩm quyền.</w:t>
            </w:r>
          </w:p>
          <w:p w14:paraId="6218346E" w14:textId="77777777" w:rsidR="00F60A72" w:rsidRPr="00A22309" w:rsidRDefault="00F60A72" w:rsidP="009101C3">
            <w:pPr>
              <w:spacing w:before="120" w:after="120" w:line="240" w:lineRule="auto"/>
              <w:ind w:left="142" w:right="274" w:firstLine="142"/>
              <w:jc w:val="both"/>
              <w:rPr>
                <w:rFonts w:ascii="Times New Roman" w:eastAsia="Times New Roman" w:hAnsi="Times New Roman" w:cs="Times New Roman"/>
                <w:bCs/>
                <w:iCs/>
                <w:sz w:val="28"/>
                <w:szCs w:val="28"/>
              </w:rPr>
            </w:pPr>
          </w:p>
        </w:tc>
        <w:tc>
          <w:tcPr>
            <w:tcW w:w="1889" w:type="pct"/>
            <w:tcBorders>
              <w:top w:val="single" w:sz="4" w:space="0" w:color="auto"/>
              <w:left w:val="single" w:sz="4" w:space="0" w:color="auto"/>
              <w:bottom w:val="single" w:sz="4" w:space="0" w:color="auto"/>
              <w:right w:val="nil"/>
            </w:tcBorders>
            <w:shd w:val="clear" w:color="auto" w:fill="FFFFFF"/>
          </w:tcPr>
          <w:p w14:paraId="2AB68477" w14:textId="77777777" w:rsidR="00FE4D65" w:rsidRPr="00A22309" w:rsidRDefault="00FE4D65" w:rsidP="009101C3">
            <w:pPr>
              <w:pStyle w:val="NormalWeb"/>
              <w:spacing w:before="120" w:beforeAutospacing="0" w:after="120" w:afterAutospacing="0"/>
              <w:ind w:left="273" w:right="274" w:firstLine="141"/>
              <w:jc w:val="both"/>
              <w:rPr>
                <w:sz w:val="28"/>
                <w:szCs w:val="28"/>
              </w:rPr>
            </w:pPr>
            <w:bookmarkStart w:id="20" w:name="_Hlk235002680"/>
            <w:r w:rsidRPr="00A22309">
              <w:rPr>
                <w:b/>
                <w:bCs/>
                <w:sz w:val="28"/>
                <w:szCs w:val="28"/>
                <w:lang w:val="en"/>
              </w:rPr>
              <w:lastRenderedPageBreak/>
              <w:t>Điều</w:t>
            </w:r>
            <w:r w:rsidRPr="00A22309">
              <w:rPr>
                <w:b/>
                <w:bCs/>
                <w:sz w:val="28"/>
                <w:szCs w:val="28"/>
              </w:rPr>
              <w:t xml:space="preserve"> 8. Nguyên tắc thành lập, tổ chức lại, giải thể cơ quan chuyên môn, tổ chức hành chính</w:t>
            </w:r>
          </w:p>
          <w:bookmarkEnd w:id="20"/>
          <w:p w14:paraId="37048134"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lang w:val="en"/>
              </w:rPr>
              <w:t>1. Vi</w:t>
            </w:r>
            <w:r w:rsidRPr="00A22309">
              <w:rPr>
                <w:sz w:val="28"/>
                <w:szCs w:val="28"/>
              </w:rPr>
              <w:t xml:space="preserve">ệc thành lập, tổ chức lại, giải thể tổ chức hành chính phải bảo đảm đúng điều kiện, trình tự, thủ tục, thẩm quyền quy </w:t>
            </w:r>
            <w:r w:rsidRPr="00A22309">
              <w:rPr>
                <w:sz w:val="28"/>
                <w:szCs w:val="28"/>
              </w:rPr>
              <w:lastRenderedPageBreak/>
              <w:t>định này và các văn bản quy phạm pháp luật khác có liên quan.</w:t>
            </w:r>
          </w:p>
          <w:p w14:paraId="42DD75AB"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lang w:val="en"/>
              </w:rPr>
              <w:t>2. Vi</w:t>
            </w:r>
            <w:r w:rsidRPr="00A22309">
              <w:rPr>
                <w:sz w:val="28"/>
                <w:szCs w:val="28"/>
              </w:rPr>
              <w:t>ệc thành lập, tổ chức lại tổ chức hành chính phải bảo đảm không vượt khung số lượng tổ chức theo quy định này.</w:t>
            </w:r>
          </w:p>
          <w:p w14:paraId="4A08D28B" w14:textId="55E3FB40" w:rsidR="00F60A72" w:rsidRPr="00A22309" w:rsidRDefault="00F60A72" w:rsidP="009101C3">
            <w:pPr>
              <w:spacing w:before="120" w:after="120" w:line="240" w:lineRule="auto"/>
              <w:ind w:left="273" w:right="274" w:firstLine="141"/>
              <w:jc w:val="both"/>
              <w:rPr>
                <w:rFonts w:ascii="Times New Roman" w:hAnsi="Times New Roman" w:cs="Times New Roman"/>
                <w:sz w:val="28"/>
                <w:szCs w:val="28"/>
              </w:rPr>
            </w:pPr>
          </w:p>
        </w:tc>
        <w:tc>
          <w:tcPr>
            <w:tcW w:w="1516" w:type="pct"/>
            <w:tcBorders>
              <w:top w:val="single" w:sz="4" w:space="0" w:color="auto"/>
              <w:left w:val="single" w:sz="4" w:space="0" w:color="auto"/>
              <w:bottom w:val="single" w:sz="4" w:space="0" w:color="auto"/>
              <w:right w:val="single" w:sz="4" w:space="0" w:color="auto"/>
            </w:tcBorders>
            <w:shd w:val="clear" w:color="auto" w:fill="FFFFFF"/>
          </w:tcPr>
          <w:p w14:paraId="451E244C" w14:textId="71DBA8CB" w:rsidR="00BC0EA6" w:rsidRPr="00A22309" w:rsidRDefault="00B51465" w:rsidP="009101C3">
            <w:pPr>
              <w:spacing w:before="120" w:after="120" w:line="240" w:lineRule="auto"/>
              <w:ind w:left="273" w:right="204" w:firstLine="141"/>
              <w:jc w:val="both"/>
              <w:rPr>
                <w:rFonts w:ascii="Times New Roman" w:hAnsi="Times New Roman" w:cs="Times New Roman"/>
                <w:sz w:val="28"/>
                <w:szCs w:val="28"/>
              </w:rPr>
            </w:pPr>
            <w:r w:rsidRPr="00A22309">
              <w:rPr>
                <w:rFonts w:ascii="Times New Roman" w:hAnsi="Times New Roman" w:cs="Times New Roman"/>
                <w:sz w:val="28"/>
                <w:szCs w:val="28"/>
              </w:rPr>
              <w:lastRenderedPageBreak/>
              <w:t>Nội dung này thực hiện theo Điều 4 Nghị định số 121/2026/NĐ-CP</w:t>
            </w:r>
          </w:p>
        </w:tc>
      </w:tr>
      <w:tr w:rsidR="005659CA" w:rsidRPr="00A22309" w14:paraId="6E200072" w14:textId="77777777" w:rsidTr="00A22309">
        <w:trPr>
          <w:trHeight w:val="20"/>
        </w:trPr>
        <w:tc>
          <w:tcPr>
            <w:tcW w:w="1595" w:type="pct"/>
            <w:tcBorders>
              <w:top w:val="single" w:sz="4" w:space="0" w:color="auto"/>
              <w:left w:val="single" w:sz="4" w:space="0" w:color="auto"/>
              <w:bottom w:val="single" w:sz="4" w:space="0" w:color="auto"/>
              <w:right w:val="nil"/>
            </w:tcBorders>
            <w:shd w:val="clear" w:color="auto" w:fill="FFFFFF"/>
          </w:tcPr>
          <w:p w14:paraId="76FE2B67" w14:textId="77777777" w:rsidR="000C0110" w:rsidRPr="00A22309" w:rsidRDefault="000C0110" w:rsidP="009101C3">
            <w:pPr>
              <w:pStyle w:val="NormalWeb"/>
              <w:spacing w:before="120" w:beforeAutospacing="0" w:after="120" w:afterAutospacing="0"/>
              <w:ind w:left="142" w:right="274" w:firstLine="142"/>
              <w:jc w:val="both"/>
              <w:rPr>
                <w:sz w:val="28"/>
                <w:szCs w:val="28"/>
              </w:rPr>
            </w:pPr>
            <w:r w:rsidRPr="00A22309">
              <w:rPr>
                <w:sz w:val="28"/>
                <w:szCs w:val="28"/>
              </w:rPr>
              <w:t>Nghị định số 121/2026/NĐ-CP quy định</w:t>
            </w:r>
          </w:p>
          <w:p w14:paraId="56FF7B16" w14:textId="77777777" w:rsidR="000C0110" w:rsidRPr="00A22309" w:rsidRDefault="000C0110" w:rsidP="009101C3">
            <w:pPr>
              <w:pStyle w:val="NormalWeb"/>
              <w:spacing w:before="120" w:beforeAutospacing="0" w:after="120" w:afterAutospacing="0"/>
              <w:ind w:left="142" w:right="274" w:firstLine="142"/>
              <w:jc w:val="both"/>
              <w:rPr>
                <w:sz w:val="28"/>
                <w:szCs w:val="28"/>
              </w:rPr>
            </w:pPr>
            <w:r w:rsidRPr="00A22309">
              <w:rPr>
                <w:sz w:val="28"/>
                <w:szCs w:val="28"/>
              </w:rPr>
              <w:t>Điều 5. Điều kiện thành lập, tổ chức lại, giải thể tổ chức hành chính</w:t>
            </w:r>
          </w:p>
          <w:p w14:paraId="2221EE29" w14:textId="77777777" w:rsidR="000C0110" w:rsidRPr="00A22309" w:rsidRDefault="000C0110" w:rsidP="009101C3">
            <w:pPr>
              <w:pStyle w:val="NormalWeb"/>
              <w:spacing w:before="120" w:beforeAutospacing="0" w:after="120" w:afterAutospacing="0"/>
              <w:ind w:left="142" w:right="274" w:firstLine="142"/>
              <w:jc w:val="both"/>
              <w:rPr>
                <w:sz w:val="28"/>
                <w:szCs w:val="28"/>
              </w:rPr>
            </w:pPr>
            <w:r w:rsidRPr="00A22309">
              <w:rPr>
                <w:sz w:val="28"/>
                <w:szCs w:val="28"/>
              </w:rPr>
              <w:t xml:space="preserve">1. Tổ chức hành chính được thành lập khi đáp ứng đủ các điều kiện </w:t>
            </w:r>
            <w:r w:rsidRPr="00A22309">
              <w:rPr>
                <w:sz w:val="28"/>
                <w:szCs w:val="28"/>
              </w:rPr>
              <w:lastRenderedPageBreak/>
              <w:t>sau:</w:t>
            </w:r>
          </w:p>
          <w:p w14:paraId="0ABA5558" w14:textId="77777777" w:rsidR="000C0110" w:rsidRPr="00A22309" w:rsidRDefault="000C0110" w:rsidP="009101C3">
            <w:pPr>
              <w:pStyle w:val="NormalWeb"/>
              <w:spacing w:before="120" w:beforeAutospacing="0" w:after="120" w:afterAutospacing="0"/>
              <w:ind w:left="142" w:right="274" w:firstLine="142"/>
              <w:jc w:val="both"/>
              <w:rPr>
                <w:sz w:val="28"/>
                <w:szCs w:val="28"/>
              </w:rPr>
            </w:pPr>
            <w:r w:rsidRPr="00A22309">
              <w:rPr>
                <w:sz w:val="28"/>
                <w:szCs w:val="28"/>
              </w:rPr>
              <w:t>a) Có cơ sở pháp lý;</w:t>
            </w:r>
          </w:p>
          <w:p w14:paraId="2968B828" w14:textId="77777777" w:rsidR="000C0110" w:rsidRPr="00A22309" w:rsidRDefault="000C0110" w:rsidP="009101C3">
            <w:pPr>
              <w:pStyle w:val="NormalWeb"/>
              <w:spacing w:before="120" w:beforeAutospacing="0" w:after="120" w:afterAutospacing="0"/>
              <w:ind w:left="142" w:right="274" w:firstLine="142"/>
              <w:jc w:val="both"/>
              <w:rPr>
                <w:sz w:val="28"/>
                <w:szCs w:val="28"/>
              </w:rPr>
            </w:pPr>
            <w:r w:rsidRPr="00A22309">
              <w:rPr>
                <w:sz w:val="28"/>
                <w:szCs w:val="28"/>
              </w:rPr>
              <w:t>b) Đáp ứng tiêu chí thành lập theo quy định của pháp luật;</w:t>
            </w:r>
          </w:p>
          <w:p w14:paraId="316DB04C" w14:textId="77777777" w:rsidR="000C0110" w:rsidRPr="00A22309" w:rsidRDefault="000C0110" w:rsidP="009101C3">
            <w:pPr>
              <w:pStyle w:val="NormalWeb"/>
              <w:spacing w:before="120" w:beforeAutospacing="0" w:after="120" w:afterAutospacing="0"/>
              <w:ind w:left="142" w:right="274" w:firstLine="142"/>
              <w:jc w:val="both"/>
              <w:rPr>
                <w:sz w:val="28"/>
                <w:szCs w:val="28"/>
              </w:rPr>
            </w:pPr>
            <w:r w:rsidRPr="00A22309">
              <w:rPr>
                <w:sz w:val="28"/>
                <w:szCs w:val="28"/>
              </w:rPr>
              <w:t>c) Có phạm vi, đối tượng quản lý nhà nước theo ngành, lĩnh vực hoặc lĩnh vực quản lý nội bộ của tổ chức hành chính;</w:t>
            </w:r>
          </w:p>
          <w:p w14:paraId="58111E50" w14:textId="77777777" w:rsidR="000C0110" w:rsidRPr="00A22309" w:rsidRDefault="000C0110" w:rsidP="009101C3">
            <w:pPr>
              <w:pStyle w:val="NormalWeb"/>
              <w:spacing w:before="120" w:beforeAutospacing="0" w:after="120" w:afterAutospacing="0"/>
              <w:ind w:left="142" w:right="274" w:firstLine="142"/>
              <w:jc w:val="both"/>
              <w:rPr>
                <w:sz w:val="28"/>
                <w:szCs w:val="28"/>
              </w:rPr>
            </w:pPr>
            <w:r w:rsidRPr="00A22309">
              <w:rPr>
                <w:sz w:val="28"/>
                <w:szCs w:val="28"/>
              </w:rPr>
              <w:t>d) Có chức năng, nhiệm vụ, quyền hạn không chồng chéo với chức năng, nhiệm vụ, quyền hạn của tổ chức hành chính khác;</w:t>
            </w:r>
          </w:p>
          <w:p w14:paraId="23C4C093" w14:textId="77777777" w:rsidR="000C0110" w:rsidRPr="00A22309" w:rsidRDefault="000C0110" w:rsidP="009101C3">
            <w:pPr>
              <w:pStyle w:val="NormalWeb"/>
              <w:spacing w:before="120" w:beforeAutospacing="0" w:after="120" w:afterAutospacing="0"/>
              <w:ind w:left="142" w:right="274" w:firstLine="142"/>
              <w:jc w:val="both"/>
              <w:rPr>
                <w:sz w:val="28"/>
                <w:szCs w:val="28"/>
              </w:rPr>
            </w:pPr>
            <w:r w:rsidRPr="00A22309">
              <w:rPr>
                <w:sz w:val="28"/>
                <w:szCs w:val="28"/>
              </w:rPr>
              <w:t>đ) Loại hình và quy mô tổ chức hành chính được thành lập phải phù hợp với chức năng, nhiệm vụ, quyền hạn của tổ chức và yêu cầu cải cách hành chính nhà nước.</w:t>
            </w:r>
          </w:p>
          <w:p w14:paraId="4E1C9541" w14:textId="77777777" w:rsidR="000C0110" w:rsidRPr="00A22309" w:rsidRDefault="000C0110" w:rsidP="009101C3">
            <w:pPr>
              <w:pStyle w:val="NormalWeb"/>
              <w:spacing w:before="120" w:beforeAutospacing="0" w:after="120" w:afterAutospacing="0"/>
              <w:ind w:left="142" w:right="274" w:firstLine="142"/>
              <w:jc w:val="both"/>
              <w:rPr>
                <w:sz w:val="28"/>
                <w:szCs w:val="28"/>
              </w:rPr>
            </w:pPr>
            <w:r w:rsidRPr="00A22309">
              <w:rPr>
                <w:sz w:val="28"/>
                <w:szCs w:val="28"/>
              </w:rPr>
              <w:t>2. Tổ chức hành chính được tổ chức lại trong các trường hợp sau:</w:t>
            </w:r>
          </w:p>
          <w:p w14:paraId="3996ADE3" w14:textId="77777777" w:rsidR="000C0110" w:rsidRPr="00A22309" w:rsidRDefault="000C0110" w:rsidP="009101C3">
            <w:pPr>
              <w:pStyle w:val="NormalWeb"/>
              <w:spacing w:before="120" w:beforeAutospacing="0" w:after="120" w:afterAutospacing="0"/>
              <w:ind w:left="142" w:right="274" w:firstLine="142"/>
              <w:jc w:val="both"/>
              <w:rPr>
                <w:sz w:val="28"/>
                <w:szCs w:val="28"/>
              </w:rPr>
            </w:pPr>
            <w:r w:rsidRPr="00A22309">
              <w:rPr>
                <w:sz w:val="28"/>
                <w:szCs w:val="28"/>
              </w:rPr>
              <w:t xml:space="preserve">a) Có sự điều chỉnh về tên gọi, vị trí, chức năng, nhiệm vụ, quyền hạn, cơ cấu tổ chức, phạm vi, đối tượng </w:t>
            </w:r>
            <w:r w:rsidRPr="00A22309">
              <w:rPr>
                <w:sz w:val="28"/>
                <w:szCs w:val="28"/>
              </w:rPr>
              <w:lastRenderedPageBreak/>
              <w:t>quản lý theo quy định của cơ quan hoặc người có thẩm quyền;</w:t>
            </w:r>
          </w:p>
          <w:p w14:paraId="6499BE0C" w14:textId="77777777" w:rsidR="000C0110" w:rsidRPr="00A22309" w:rsidRDefault="000C0110" w:rsidP="009101C3">
            <w:pPr>
              <w:pStyle w:val="NormalWeb"/>
              <w:spacing w:before="120" w:beforeAutospacing="0" w:after="120" w:afterAutospacing="0"/>
              <w:ind w:left="142" w:right="274" w:firstLine="142"/>
              <w:jc w:val="both"/>
              <w:rPr>
                <w:sz w:val="28"/>
                <w:szCs w:val="28"/>
              </w:rPr>
            </w:pPr>
            <w:r w:rsidRPr="00A22309">
              <w:rPr>
                <w:sz w:val="28"/>
                <w:szCs w:val="28"/>
              </w:rPr>
              <w:t>b) Không đáp ứng đủ các tiêu chí thành lập tổ chức hành chính theo quy định của pháp luật;</w:t>
            </w:r>
          </w:p>
          <w:p w14:paraId="791CB15E" w14:textId="77777777" w:rsidR="000C0110" w:rsidRPr="00A22309" w:rsidRDefault="000C0110" w:rsidP="009101C3">
            <w:pPr>
              <w:pStyle w:val="NormalWeb"/>
              <w:spacing w:before="120" w:beforeAutospacing="0" w:after="120" w:afterAutospacing="0"/>
              <w:ind w:left="142" w:right="274" w:firstLine="142"/>
              <w:jc w:val="both"/>
              <w:rPr>
                <w:sz w:val="28"/>
                <w:szCs w:val="28"/>
              </w:rPr>
            </w:pPr>
            <w:r w:rsidRPr="00A22309">
              <w:rPr>
                <w:sz w:val="28"/>
                <w:szCs w:val="28"/>
              </w:rPr>
              <w:t>c) Hoạt động không hiệu quả theo đánh giá của cơ quan có thẩm quyền quản lý.</w:t>
            </w:r>
          </w:p>
          <w:p w14:paraId="5CCD4946" w14:textId="77777777" w:rsidR="000C0110" w:rsidRPr="00A22309" w:rsidRDefault="000C0110" w:rsidP="009101C3">
            <w:pPr>
              <w:pStyle w:val="NormalWeb"/>
              <w:spacing w:before="120" w:beforeAutospacing="0" w:after="120" w:afterAutospacing="0"/>
              <w:ind w:left="142" w:right="274" w:firstLine="142"/>
              <w:jc w:val="both"/>
              <w:rPr>
                <w:sz w:val="28"/>
                <w:szCs w:val="28"/>
              </w:rPr>
            </w:pPr>
            <w:r w:rsidRPr="00A22309">
              <w:rPr>
                <w:sz w:val="28"/>
                <w:szCs w:val="28"/>
              </w:rPr>
              <w:t>Việc tổ chức lại để hình thành tổ chức hành chính mới phải đáp ứng các tiêu chí, điều kiện thành lập tổ chức hành chính quy định tại khoản 1 Điều này.</w:t>
            </w:r>
          </w:p>
          <w:p w14:paraId="4A80F272" w14:textId="77777777" w:rsidR="000C0110" w:rsidRPr="00A22309" w:rsidRDefault="000C0110" w:rsidP="009101C3">
            <w:pPr>
              <w:pStyle w:val="NormalWeb"/>
              <w:spacing w:before="120" w:beforeAutospacing="0" w:after="120" w:afterAutospacing="0"/>
              <w:ind w:left="142" w:right="274" w:firstLine="142"/>
              <w:jc w:val="both"/>
              <w:rPr>
                <w:sz w:val="28"/>
                <w:szCs w:val="28"/>
              </w:rPr>
            </w:pPr>
            <w:r w:rsidRPr="00A22309">
              <w:rPr>
                <w:sz w:val="28"/>
                <w:szCs w:val="28"/>
              </w:rPr>
              <w:t>3. Tổ chức hành chính được giải thể trong các trường hợp sau:</w:t>
            </w:r>
          </w:p>
          <w:p w14:paraId="4FE1EE75" w14:textId="77777777" w:rsidR="000C0110" w:rsidRPr="00A22309" w:rsidRDefault="000C0110" w:rsidP="009101C3">
            <w:pPr>
              <w:pStyle w:val="NormalWeb"/>
              <w:spacing w:before="120" w:beforeAutospacing="0" w:after="120" w:afterAutospacing="0"/>
              <w:ind w:left="142" w:right="274" w:firstLine="142"/>
              <w:jc w:val="both"/>
              <w:rPr>
                <w:sz w:val="28"/>
                <w:szCs w:val="28"/>
              </w:rPr>
            </w:pPr>
            <w:r w:rsidRPr="00A22309">
              <w:rPr>
                <w:sz w:val="28"/>
                <w:szCs w:val="28"/>
              </w:rPr>
              <w:t>a) Không còn chức năng, nhiệm vụ, phạm vi, đối tượng quản lý;</w:t>
            </w:r>
          </w:p>
          <w:p w14:paraId="2985DFB0" w14:textId="77777777" w:rsidR="000C0110" w:rsidRPr="00A22309" w:rsidRDefault="000C0110" w:rsidP="009101C3">
            <w:pPr>
              <w:pStyle w:val="NormalWeb"/>
              <w:spacing w:before="120" w:beforeAutospacing="0" w:after="120" w:afterAutospacing="0"/>
              <w:ind w:left="142" w:right="274" w:firstLine="142"/>
              <w:jc w:val="both"/>
              <w:rPr>
                <w:sz w:val="28"/>
                <w:szCs w:val="28"/>
              </w:rPr>
            </w:pPr>
            <w:r w:rsidRPr="00A22309">
              <w:rPr>
                <w:sz w:val="28"/>
                <w:szCs w:val="28"/>
              </w:rPr>
              <w:t>b) Không đáp ứng đủ các tiêu chí thành lập tổ chức hành chính theo quy định của pháp luật.</w:t>
            </w:r>
          </w:p>
          <w:p w14:paraId="6B996C2E" w14:textId="03327DC4" w:rsidR="005659CA" w:rsidRPr="00A22309" w:rsidRDefault="005659CA" w:rsidP="009101C3">
            <w:pPr>
              <w:spacing w:before="120" w:after="120" w:line="240" w:lineRule="auto"/>
              <w:ind w:left="142" w:right="274" w:firstLine="142"/>
              <w:jc w:val="both"/>
              <w:rPr>
                <w:rFonts w:ascii="Times New Roman" w:eastAsia="Times New Roman" w:hAnsi="Times New Roman" w:cs="Times New Roman"/>
                <w:b/>
                <w:bCs/>
                <w:iCs/>
                <w:sz w:val="28"/>
                <w:szCs w:val="28"/>
              </w:rPr>
            </w:pPr>
          </w:p>
        </w:tc>
        <w:tc>
          <w:tcPr>
            <w:tcW w:w="1889" w:type="pct"/>
            <w:tcBorders>
              <w:top w:val="single" w:sz="4" w:space="0" w:color="auto"/>
              <w:left w:val="single" w:sz="4" w:space="0" w:color="auto"/>
              <w:bottom w:val="single" w:sz="4" w:space="0" w:color="auto"/>
              <w:right w:val="nil"/>
            </w:tcBorders>
            <w:shd w:val="clear" w:color="auto" w:fill="FFFFFF"/>
          </w:tcPr>
          <w:p w14:paraId="6D20B79A" w14:textId="77777777" w:rsidR="00FE4D65" w:rsidRPr="00A22309" w:rsidRDefault="00FE4D65" w:rsidP="009101C3">
            <w:pPr>
              <w:pStyle w:val="NormalWeb"/>
              <w:spacing w:before="120" w:beforeAutospacing="0" w:after="120" w:afterAutospacing="0"/>
              <w:ind w:left="273" w:right="274" w:firstLine="141"/>
              <w:jc w:val="both"/>
              <w:rPr>
                <w:sz w:val="28"/>
                <w:szCs w:val="28"/>
              </w:rPr>
            </w:pPr>
            <w:bookmarkStart w:id="21" w:name="_Hlk238635255"/>
            <w:bookmarkStart w:id="22" w:name="_Hlk235002685"/>
            <w:r w:rsidRPr="00A22309">
              <w:rPr>
                <w:b/>
                <w:bCs/>
                <w:sz w:val="28"/>
                <w:szCs w:val="28"/>
                <w:lang w:val="en"/>
              </w:rPr>
              <w:lastRenderedPageBreak/>
              <w:t>Điều</w:t>
            </w:r>
            <w:r w:rsidRPr="00A22309">
              <w:rPr>
                <w:b/>
                <w:bCs/>
                <w:sz w:val="28"/>
                <w:szCs w:val="28"/>
              </w:rPr>
              <w:t xml:space="preserve"> 9. Điều kiện thành lập, tổ chức lại, giải thể cơ quan chuyên môn, tổ chức hành chính</w:t>
            </w:r>
            <w:bookmarkEnd w:id="21"/>
          </w:p>
          <w:bookmarkEnd w:id="22"/>
          <w:p w14:paraId="1B308303"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lang w:val="en"/>
              </w:rPr>
              <w:t xml:space="preserve">1. </w:t>
            </w:r>
            <w:r w:rsidRPr="00A22309">
              <w:rPr>
                <w:sz w:val="28"/>
                <w:szCs w:val="28"/>
              </w:rPr>
              <w:t>Cơ quan chuyên môn, tổ chức hành chính được thành lập khi đáp ứng đủ các điều kiện sau:</w:t>
            </w:r>
          </w:p>
          <w:p w14:paraId="2F1ECB81" w14:textId="77777777" w:rsidR="00FE4D65" w:rsidRPr="00A22309" w:rsidRDefault="00FE4D65" w:rsidP="009101C3">
            <w:pPr>
              <w:pStyle w:val="NormalWeb"/>
              <w:spacing w:before="120" w:beforeAutospacing="0" w:after="120" w:afterAutospacing="0"/>
              <w:ind w:left="273" w:right="274" w:firstLine="141"/>
              <w:jc w:val="both"/>
              <w:rPr>
                <w:sz w:val="28"/>
                <w:szCs w:val="28"/>
                <w:lang w:val="es-ES"/>
              </w:rPr>
            </w:pPr>
            <w:r w:rsidRPr="00A22309">
              <w:rPr>
                <w:sz w:val="28"/>
                <w:szCs w:val="28"/>
                <w:lang w:val="es-ES"/>
              </w:rPr>
              <w:lastRenderedPageBreak/>
              <w:t>a) Có cơ sở pháp lý;</w:t>
            </w:r>
          </w:p>
          <w:p w14:paraId="4B71DD4B" w14:textId="77777777" w:rsidR="00FE4D65" w:rsidRPr="00A22309" w:rsidRDefault="00FE4D65" w:rsidP="009101C3">
            <w:pPr>
              <w:pStyle w:val="NormalWeb"/>
              <w:spacing w:before="120" w:beforeAutospacing="0" w:after="120" w:afterAutospacing="0"/>
              <w:ind w:left="273" w:right="274" w:firstLine="141"/>
              <w:jc w:val="both"/>
              <w:rPr>
                <w:sz w:val="28"/>
                <w:szCs w:val="28"/>
                <w:lang w:val="es-ES"/>
              </w:rPr>
            </w:pPr>
            <w:r w:rsidRPr="00A22309">
              <w:rPr>
                <w:sz w:val="28"/>
                <w:szCs w:val="28"/>
                <w:lang w:val="es-ES"/>
              </w:rPr>
              <w:t>b) Đáp ứng tiêu chí thành lập theo quy định của pháp luật;</w:t>
            </w:r>
          </w:p>
          <w:p w14:paraId="6A436062" w14:textId="77777777" w:rsidR="00FE4D65" w:rsidRPr="00A22309" w:rsidRDefault="00FE4D65" w:rsidP="009101C3">
            <w:pPr>
              <w:pStyle w:val="NormalWeb"/>
              <w:spacing w:before="120" w:beforeAutospacing="0" w:after="120" w:afterAutospacing="0"/>
              <w:ind w:left="273" w:right="274" w:firstLine="141"/>
              <w:jc w:val="both"/>
              <w:rPr>
                <w:sz w:val="28"/>
                <w:szCs w:val="28"/>
                <w:lang w:val="es-ES"/>
              </w:rPr>
            </w:pPr>
            <w:r w:rsidRPr="00A22309">
              <w:rPr>
                <w:sz w:val="28"/>
                <w:szCs w:val="28"/>
                <w:lang w:val="es-ES"/>
              </w:rPr>
              <w:t>c) Có phạm vi, đối tượng quản lý nhà nước theo ngành, lĩnh vực hoặc lĩnh vực quản lý nội bộ của cơ quan chuyên môn, tổ chức hành chính;</w:t>
            </w:r>
          </w:p>
          <w:p w14:paraId="35D57D26" w14:textId="77777777" w:rsidR="00FE4D65" w:rsidRPr="00A22309" w:rsidRDefault="00FE4D65" w:rsidP="009101C3">
            <w:pPr>
              <w:pStyle w:val="NormalWeb"/>
              <w:spacing w:before="120" w:beforeAutospacing="0" w:after="120" w:afterAutospacing="0"/>
              <w:ind w:left="273" w:right="274" w:firstLine="141"/>
              <w:jc w:val="both"/>
              <w:rPr>
                <w:sz w:val="28"/>
                <w:szCs w:val="28"/>
                <w:lang w:val="es-ES"/>
              </w:rPr>
            </w:pPr>
            <w:r w:rsidRPr="00A22309">
              <w:rPr>
                <w:sz w:val="28"/>
                <w:szCs w:val="28"/>
                <w:lang w:val="es-ES"/>
              </w:rPr>
              <w:t>d) Có chức năng, nhiệm vụ, quyền hạn không chồng chéo với chức năng, nhiệm vụ, quyền hạn của cơ quan chuyên môn, tổ chức hành chính khác;</w:t>
            </w:r>
          </w:p>
          <w:p w14:paraId="5A2EE3B5" w14:textId="77777777" w:rsidR="00FE4D65" w:rsidRPr="00A22309" w:rsidRDefault="00FE4D65" w:rsidP="009101C3">
            <w:pPr>
              <w:pStyle w:val="NormalWeb"/>
              <w:spacing w:before="120" w:beforeAutospacing="0" w:after="120" w:afterAutospacing="0"/>
              <w:ind w:left="273" w:right="274" w:firstLine="141"/>
              <w:jc w:val="both"/>
              <w:rPr>
                <w:sz w:val="28"/>
                <w:szCs w:val="28"/>
                <w:lang w:val="es-ES"/>
              </w:rPr>
            </w:pPr>
            <w:r w:rsidRPr="00A22309">
              <w:rPr>
                <w:sz w:val="28"/>
                <w:szCs w:val="28"/>
                <w:lang w:val="es-ES"/>
              </w:rPr>
              <w:t>đ) Loại hình và quy mô cơ quan chuyên môn, tổ chức hành chính được thành lập phải phù hợp với chức năng, nhiệm vụ, quyền hạn của tổ chức và yêu cầu cải cách hành chính nhà nước.</w:t>
            </w:r>
          </w:p>
          <w:p w14:paraId="53E28CD7" w14:textId="77777777" w:rsidR="00FE4D65" w:rsidRPr="00A22309" w:rsidRDefault="00FE4D65" w:rsidP="009101C3">
            <w:pPr>
              <w:pStyle w:val="NormalWeb"/>
              <w:spacing w:before="120" w:beforeAutospacing="0" w:after="120" w:afterAutospacing="0"/>
              <w:ind w:left="273" w:right="274" w:firstLine="141"/>
              <w:jc w:val="both"/>
              <w:rPr>
                <w:sz w:val="28"/>
                <w:szCs w:val="28"/>
                <w:lang w:val="es-ES"/>
              </w:rPr>
            </w:pPr>
            <w:r w:rsidRPr="00A22309">
              <w:rPr>
                <w:sz w:val="28"/>
                <w:szCs w:val="28"/>
                <w:lang w:val="es-ES"/>
              </w:rPr>
              <w:t>2. Cơ quan chuyên môn, tổ chức hành chính được tổ chức lại trong các trường hợp sau:</w:t>
            </w:r>
          </w:p>
          <w:p w14:paraId="3541F823" w14:textId="77777777" w:rsidR="00FE4D65" w:rsidRPr="00A22309" w:rsidRDefault="00FE4D65" w:rsidP="009101C3">
            <w:pPr>
              <w:pStyle w:val="NormalWeb"/>
              <w:spacing w:before="120" w:beforeAutospacing="0" w:after="120" w:afterAutospacing="0"/>
              <w:ind w:left="273" w:right="274" w:firstLine="141"/>
              <w:jc w:val="both"/>
              <w:rPr>
                <w:sz w:val="28"/>
                <w:szCs w:val="28"/>
                <w:lang w:val="es-ES"/>
              </w:rPr>
            </w:pPr>
            <w:r w:rsidRPr="00A22309">
              <w:rPr>
                <w:sz w:val="28"/>
                <w:szCs w:val="28"/>
                <w:lang w:val="es-ES"/>
              </w:rPr>
              <w:t xml:space="preserve">a) Có sự điều chỉnh về tên gọi, vị trí, chức năng, nhiệm vụ, quyền hạn, cơ cấu tổ chức, phạm vi, đối tượng quản lý theo quy </w:t>
            </w:r>
            <w:r w:rsidRPr="00A22309">
              <w:rPr>
                <w:sz w:val="28"/>
                <w:szCs w:val="28"/>
                <w:lang w:val="es-ES"/>
              </w:rPr>
              <w:lastRenderedPageBreak/>
              <w:t>định của cơ quan hoặc người có thẩm quyền;</w:t>
            </w:r>
          </w:p>
          <w:p w14:paraId="3ED91CFF" w14:textId="77777777" w:rsidR="00FE4D65" w:rsidRPr="00A22309" w:rsidRDefault="00FE4D65" w:rsidP="009101C3">
            <w:pPr>
              <w:pStyle w:val="NormalWeb"/>
              <w:spacing w:before="120" w:beforeAutospacing="0" w:after="120" w:afterAutospacing="0"/>
              <w:ind w:left="273" w:right="274" w:firstLine="141"/>
              <w:jc w:val="both"/>
              <w:rPr>
                <w:sz w:val="28"/>
                <w:szCs w:val="28"/>
                <w:lang w:val="es-ES"/>
              </w:rPr>
            </w:pPr>
            <w:r w:rsidRPr="00A22309">
              <w:rPr>
                <w:sz w:val="28"/>
                <w:szCs w:val="28"/>
                <w:lang w:val="es-ES"/>
              </w:rPr>
              <w:t>b) Không đáp ứng đủ các tiêu chí thành lập cơ quan chuyên môn, tổ chức hành chính theo quy định của pháp luật;</w:t>
            </w:r>
          </w:p>
          <w:p w14:paraId="2A3A4B03" w14:textId="77777777" w:rsidR="00FE4D65" w:rsidRPr="00A22309" w:rsidRDefault="00FE4D65" w:rsidP="009101C3">
            <w:pPr>
              <w:pStyle w:val="NormalWeb"/>
              <w:spacing w:before="120" w:beforeAutospacing="0" w:after="120" w:afterAutospacing="0"/>
              <w:ind w:left="273" w:right="274" w:firstLine="141"/>
              <w:jc w:val="both"/>
              <w:rPr>
                <w:sz w:val="28"/>
                <w:szCs w:val="28"/>
                <w:lang w:val="es-ES"/>
              </w:rPr>
            </w:pPr>
            <w:r w:rsidRPr="00A22309">
              <w:rPr>
                <w:sz w:val="28"/>
                <w:szCs w:val="28"/>
                <w:lang w:val="es-ES"/>
              </w:rPr>
              <w:t>c) Hoạt động không hiệu quả theo đánh giá của cơ quan có thẩm quyền quản lý.</w:t>
            </w:r>
          </w:p>
          <w:p w14:paraId="195C8CE8" w14:textId="77777777" w:rsidR="00FE4D65" w:rsidRPr="00A22309" w:rsidRDefault="00FE4D65" w:rsidP="009101C3">
            <w:pPr>
              <w:pStyle w:val="NormalWeb"/>
              <w:spacing w:before="120" w:beforeAutospacing="0" w:after="120" w:afterAutospacing="0"/>
              <w:ind w:left="273" w:right="274" w:firstLine="141"/>
              <w:jc w:val="both"/>
              <w:rPr>
                <w:sz w:val="28"/>
                <w:szCs w:val="28"/>
                <w:lang w:val="es-ES"/>
              </w:rPr>
            </w:pPr>
            <w:r w:rsidRPr="00A22309">
              <w:rPr>
                <w:sz w:val="28"/>
                <w:szCs w:val="28"/>
                <w:lang w:val="es-ES"/>
              </w:rPr>
              <w:t>Việc tổ chức lại để hình thành cơ quan chuyên môn, tổ chức hành chính mới phải đáp ứng các tiêu chí, điều kiện thành lập tổ chức hành chính quy định tại khoản 1 Điều này.</w:t>
            </w:r>
          </w:p>
          <w:p w14:paraId="0E965974" w14:textId="77777777" w:rsidR="00FE4D65" w:rsidRPr="00A22309" w:rsidRDefault="00FE4D65" w:rsidP="009101C3">
            <w:pPr>
              <w:pStyle w:val="NormalWeb"/>
              <w:spacing w:before="120" w:beforeAutospacing="0" w:after="120" w:afterAutospacing="0"/>
              <w:ind w:left="273" w:right="274" w:firstLine="141"/>
              <w:jc w:val="both"/>
              <w:rPr>
                <w:sz w:val="28"/>
                <w:szCs w:val="28"/>
                <w:lang w:val="es-ES"/>
              </w:rPr>
            </w:pPr>
            <w:r w:rsidRPr="00A22309">
              <w:rPr>
                <w:sz w:val="28"/>
                <w:szCs w:val="28"/>
                <w:lang w:val="es-ES"/>
              </w:rPr>
              <w:t>3. Cơ quan chuyên môn, tổ chức hành chính được giải thể trong các trường hợp sau:</w:t>
            </w:r>
          </w:p>
          <w:p w14:paraId="38F28152" w14:textId="77777777" w:rsidR="00FE4D65" w:rsidRPr="00A22309" w:rsidRDefault="00FE4D65" w:rsidP="009101C3">
            <w:pPr>
              <w:pStyle w:val="NormalWeb"/>
              <w:spacing w:before="120" w:beforeAutospacing="0" w:after="120" w:afterAutospacing="0"/>
              <w:ind w:left="273" w:right="274" w:firstLine="141"/>
              <w:jc w:val="both"/>
              <w:rPr>
                <w:sz w:val="28"/>
                <w:szCs w:val="28"/>
                <w:lang w:val="es-ES"/>
              </w:rPr>
            </w:pPr>
            <w:r w:rsidRPr="00A22309">
              <w:rPr>
                <w:sz w:val="28"/>
                <w:szCs w:val="28"/>
                <w:lang w:val="es-ES"/>
              </w:rPr>
              <w:t>a) Không còn chức năng, nhiệm vụ, phạm vi, đối tượng quản lý;</w:t>
            </w:r>
          </w:p>
          <w:p w14:paraId="4A57F9E2" w14:textId="77777777" w:rsidR="00FE4D65" w:rsidRPr="00A22309" w:rsidRDefault="00FE4D65" w:rsidP="009101C3">
            <w:pPr>
              <w:pStyle w:val="NormalWeb"/>
              <w:spacing w:before="120" w:beforeAutospacing="0" w:after="120" w:afterAutospacing="0"/>
              <w:ind w:left="273" w:right="274" w:firstLine="141"/>
              <w:jc w:val="both"/>
              <w:rPr>
                <w:sz w:val="28"/>
                <w:szCs w:val="28"/>
                <w:lang w:val="es-ES"/>
              </w:rPr>
            </w:pPr>
            <w:r w:rsidRPr="00A22309">
              <w:rPr>
                <w:sz w:val="28"/>
                <w:szCs w:val="28"/>
                <w:lang w:val="es-ES"/>
              </w:rPr>
              <w:t>b) Không đáp ứng đủ các tiêu chí thành lập cơ quan chuyên môn, tổ chức hành chính theo quy định của pháp luật.</w:t>
            </w:r>
          </w:p>
          <w:p w14:paraId="24FBF8AC" w14:textId="316823CF" w:rsidR="005659CA" w:rsidRPr="00A22309" w:rsidRDefault="005659CA" w:rsidP="009101C3">
            <w:pPr>
              <w:spacing w:before="120" w:after="120" w:line="240" w:lineRule="auto"/>
              <w:ind w:left="273" w:right="274" w:firstLine="141"/>
              <w:jc w:val="both"/>
              <w:rPr>
                <w:rFonts w:ascii="Times New Roman" w:hAnsi="Times New Roman" w:cs="Times New Roman"/>
                <w:b/>
                <w:sz w:val="28"/>
                <w:szCs w:val="28"/>
              </w:rPr>
            </w:pPr>
          </w:p>
        </w:tc>
        <w:tc>
          <w:tcPr>
            <w:tcW w:w="1516" w:type="pct"/>
            <w:tcBorders>
              <w:top w:val="single" w:sz="4" w:space="0" w:color="auto"/>
              <w:left w:val="single" w:sz="4" w:space="0" w:color="auto"/>
              <w:bottom w:val="single" w:sz="4" w:space="0" w:color="auto"/>
              <w:right w:val="single" w:sz="4" w:space="0" w:color="auto"/>
            </w:tcBorders>
            <w:shd w:val="clear" w:color="auto" w:fill="FFFFFF"/>
          </w:tcPr>
          <w:p w14:paraId="454473EC" w14:textId="34202B4A" w:rsidR="005659CA" w:rsidRPr="00A22309" w:rsidRDefault="000C0110" w:rsidP="009101C3">
            <w:pPr>
              <w:spacing w:before="120" w:after="120" w:line="240" w:lineRule="auto"/>
              <w:ind w:left="273" w:right="204" w:firstLine="141"/>
              <w:jc w:val="both"/>
              <w:rPr>
                <w:rFonts w:ascii="Times New Roman" w:hAnsi="Times New Roman" w:cs="Times New Roman"/>
                <w:sz w:val="28"/>
                <w:szCs w:val="28"/>
              </w:rPr>
            </w:pPr>
            <w:r w:rsidRPr="00A22309">
              <w:rPr>
                <w:rFonts w:ascii="Times New Roman" w:hAnsi="Times New Roman" w:cs="Times New Roman"/>
                <w:sz w:val="28"/>
                <w:szCs w:val="28"/>
              </w:rPr>
              <w:lastRenderedPageBreak/>
              <w:t>Nội dung này thực hiện theo Điều 5 Nghị định số 121/2026/NĐ-CP</w:t>
            </w:r>
          </w:p>
        </w:tc>
      </w:tr>
      <w:tr w:rsidR="00F420B9" w:rsidRPr="00A22309" w14:paraId="44771BDD" w14:textId="77777777" w:rsidTr="00A22309">
        <w:trPr>
          <w:trHeight w:val="20"/>
        </w:trPr>
        <w:tc>
          <w:tcPr>
            <w:tcW w:w="1595" w:type="pct"/>
            <w:tcBorders>
              <w:top w:val="single" w:sz="4" w:space="0" w:color="auto"/>
              <w:left w:val="single" w:sz="4" w:space="0" w:color="auto"/>
              <w:bottom w:val="single" w:sz="4" w:space="0" w:color="auto"/>
              <w:right w:val="nil"/>
            </w:tcBorders>
            <w:shd w:val="clear" w:color="auto" w:fill="FFFFFF"/>
          </w:tcPr>
          <w:p w14:paraId="77EB2B1D" w14:textId="1D91C485" w:rsidR="00FD7D43" w:rsidRPr="00A22309" w:rsidRDefault="00FD7D43" w:rsidP="009101C3">
            <w:pPr>
              <w:pStyle w:val="NormalWeb"/>
              <w:spacing w:before="120" w:beforeAutospacing="0" w:after="120" w:afterAutospacing="0"/>
              <w:ind w:left="142" w:right="274" w:firstLine="142"/>
              <w:jc w:val="both"/>
              <w:rPr>
                <w:sz w:val="28"/>
                <w:szCs w:val="28"/>
              </w:rPr>
            </w:pPr>
            <w:r w:rsidRPr="00A22309">
              <w:rPr>
                <w:sz w:val="28"/>
                <w:szCs w:val="28"/>
              </w:rPr>
              <w:lastRenderedPageBreak/>
              <w:t>Nghị định 150/2025/NĐ-CP quy định</w:t>
            </w:r>
          </w:p>
          <w:p w14:paraId="29BCADCA" w14:textId="00B341AD" w:rsidR="00DA1F5B" w:rsidRPr="00A22309" w:rsidRDefault="00DA1F5B" w:rsidP="009101C3">
            <w:pPr>
              <w:pStyle w:val="NormalWeb"/>
              <w:spacing w:before="120" w:beforeAutospacing="0" w:after="120" w:afterAutospacing="0"/>
              <w:ind w:left="142" w:right="274" w:firstLine="142"/>
              <w:jc w:val="both"/>
              <w:rPr>
                <w:b/>
                <w:bCs/>
                <w:sz w:val="28"/>
                <w:szCs w:val="28"/>
              </w:rPr>
            </w:pPr>
            <w:r w:rsidRPr="00A22309">
              <w:rPr>
                <w:b/>
                <w:bCs/>
                <w:sz w:val="28"/>
                <w:szCs w:val="28"/>
              </w:rPr>
              <w:t>Điều 5. Cơ cấu tổ chức của sở và tiêu chí thành lập các tổ chức của sở</w:t>
            </w:r>
          </w:p>
          <w:p w14:paraId="4663F48D" w14:textId="77777777" w:rsidR="00DA1F5B" w:rsidRPr="00A22309" w:rsidRDefault="00DA1F5B" w:rsidP="009101C3">
            <w:pPr>
              <w:pStyle w:val="NormalWeb"/>
              <w:spacing w:before="120" w:beforeAutospacing="0" w:after="120" w:afterAutospacing="0"/>
              <w:ind w:left="142" w:right="274" w:firstLine="142"/>
              <w:jc w:val="both"/>
              <w:rPr>
                <w:sz w:val="28"/>
                <w:szCs w:val="28"/>
              </w:rPr>
            </w:pPr>
            <w:r w:rsidRPr="00A22309">
              <w:rPr>
                <w:sz w:val="28"/>
                <w:szCs w:val="28"/>
              </w:rPr>
              <w:t>1. Cơ cấu tổ chức của sở, gồm:</w:t>
            </w:r>
          </w:p>
          <w:p w14:paraId="03A99AB8" w14:textId="77777777" w:rsidR="00DA1F5B" w:rsidRPr="00A22309" w:rsidRDefault="00DA1F5B" w:rsidP="009101C3">
            <w:pPr>
              <w:pStyle w:val="NormalWeb"/>
              <w:spacing w:before="120" w:beforeAutospacing="0" w:after="120" w:afterAutospacing="0"/>
              <w:ind w:left="142" w:right="274" w:firstLine="142"/>
              <w:jc w:val="both"/>
              <w:rPr>
                <w:sz w:val="28"/>
                <w:szCs w:val="28"/>
              </w:rPr>
            </w:pPr>
            <w:r w:rsidRPr="00A22309">
              <w:rPr>
                <w:sz w:val="28"/>
                <w:szCs w:val="28"/>
              </w:rPr>
              <w:t>a) Phòng chuyên môn, nghiệp vụ;</w:t>
            </w:r>
          </w:p>
          <w:p w14:paraId="1CA141FD" w14:textId="77777777" w:rsidR="00DA1F5B" w:rsidRPr="00A22309" w:rsidRDefault="00DA1F5B" w:rsidP="009101C3">
            <w:pPr>
              <w:pStyle w:val="NormalWeb"/>
              <w:spacing w:before="120" w:beforeAutospacing="0" w:after="120" w:afterAutospacing="0"/>
              <w:ind w:left="142" w:right="274" w:firstLine="142"/>
              <w:jc w:val="both"/>
              <w:rPr>
                <w:sz w:val="28"/>
                <w:szCs w:val="28"/>
              </w:rPr>
            </w:pPr>
            <w:r w:rsidRPr="00A22309">
              <w:rPr>
                <w:sz w:val="28"/>
                <w:szCs w:val="28"/>
              </w:rPr>
              <w:t>b) Văn phòng (nếu có);</w:t>
            </w:r>
          </w:p>
          <w:p w14:paraId="716D42C6" w14:textId="77777777" w:rsidR="00DA1F5B" w:rsidRPr="00A22309" w:rsidRDefault="00DA1F5B" w:rsidP="009101C3">
            <w:pPr>
              <w:pStyle w:val="NormalWeb"/>
              <w:spacing w:before="120" w:beforeAutospacing="0" w:after="120" w:afterAutospacing="0"/>
              <w:ind w:left="142" w:right="274" w:firstLine="142"/>
              <w:jc w:val="both"/>
              <w:rPr>
                <w:sz w:val="28"/>
                <w:szCs w:val="28"/>
              </w:rPr>
            </w:pPr>
            <w:r w:rsidRPr="00A22309">
              <w:rPr>
                <w:sz w:val="28"/>
                <w:szCs w:val="28"/>
              </w:rPr>
              <w:t>c) Chi cục và tổ chức tương đương (nếu có);</w:t>
            </w:r>
          </w:p>
          <w:p w14:paraId="07A7AB28" w14:textId="77777777" w:rsidR="00DA1F5B" w:rsidRPr="00A22309" w:rsidRDefault="00DA1F5B" w:rsidP="009101C3">
            <w:pPr>
              <w:pStyle w:val="NormalWeb"/>
              <w:spacing w:before="120" w:beforeAutospacing="0" w:after="120" w:afterAutospacing="0"/>
              <w:ind w:left="142" w:right="274" w:firstLine="142"/>
              <w:jc w:val="both"/>
              <w:rPr>
                <w:sz w:val="28"/>
                <w:szCs w:val="28"/>
              </w:rPr>
            </w:pPr>
            <w:r w:rsidRPr="00A22309">
              <w:rPr>
                <w:sz w:val="28"/>
                <w:szCs w:val="28"/>
              </w:rPr>
              <w:t>d) Đơn vị sự nghiệp công lập (nếu có).</w:t>
            </w:r>
          </w:p>
          <w:p w14:paraId="465DCF82" w14:textId="77777777" w:rsidR="00DA1F5B" w:rsidRPr="00A22309" w:rsidRDefault="00DA1F5B" w:rsidP="009101C3">
            <w:pPr>
              <w:pStyle w:val="NormalWeb"/>
              <w:spacing w:before="120" w:beforeAutospacing="0" w:after="120" w:afterAutospacing="0"/>
              <w:ind w:left="142" w:right="274" w:firstLine="142"/>
              <w:jc w:val="both"/>
              <w:rPr>
                <w:sz w:val="28"/>
                <w:szCs w:val="28"/>
              </w:rPr>
            </w:pPr>
            <w:r w:rsidRPr="00A22309">
              <w:rPr>
                <w:sz w:val="28"/>
                <w:szCs w:val="28"/>
              </w:rPr>
              <w:t>2. Tiêu chí thành lập phòng chuyên môn, nghiệp vụ thuộc sở</w:t>
            </w:r>
          </w:p>
          <w:p w14:paraId="17EE8DFD" w14:textId="77777777" w:rsidR="00DA1F5B" w:rsidRPr="00A22309" w:rsidRDefault="00DA1F5B" w:rsidP="009101C3">
            <w:pPr>
              <w:pStyle w:val="NormalWeb"/>
              <w:spacing w:before="120" w:beforeAutospacing="0" w:after="120" w:afterAutospacing="0"/>
              <w:ind w:left="142" w:right="274" w:firstLine="142"/>
              <w:jc w:val="both"/>
              <w:rPr>
                <w:sz w:val="28"/>
                <w:szCs w:val="28"/>
              </w:rPr>
            </w:pPr>
            <w:r w:rsidRPr="00A22309">
              <w:rPr>
                <w:sz w:val="28"/>
                <w:szCs w:val="28"/>
              </w:rPr>
              <w:t>a) Có chức năng, nhiệm vụ tham mưu về quản lý nhà nước đối với ngành, lĩnh vực thuộc chức năng, nhiệm vụ của sở;</w:t>
            </w:r>
          </w:p>
          <w:p w14:paraId="35C9DBA2" w14:textId="77777777" w:rsidR="00DA1F5B" w:rsidRPr="00A22309" w:rsidRDefault="00DA1F5B" w:rsidP="009101C3">
            <w:pPr>
              <w:pStyle w:val="NormalWeb"/>
              <w:spacing w:before="120" w:beforeAutospacing="0" w:after="120" w:afterAutospacing="0"/>
              <w:ind w:left="142" w:right="274" w:firstLine="142"/>
              <w:jc w:val="both"/>
              <w:rPr>
                <w:sz w:val="28"/>
                <w:szCs w:val="28"/>
              </w:rPr>
            </w:pPr>
            <w:r w:rsidRPr="00A22309">
              <w:rPr>
                <w:sz w:val="28"/>
                <w:szCs w:val="28"/>
              </w:rPr>
              <w:t>b) Khối lượng công việc yêu cầu phải bố trí tối thiểu 07 biên chế công chức.</w:t>
            </w:r>
          </w:p>
          <w:p w14:paraId="1BFB9C96" w14:textId="77777777" w:rsidR="00DA1F5B" w:rsidRPr="00A22309" w:rsidRDefault="00DA1F5B" w:rsidP="009101C3">
            <w:pPr>
              <w:pStyle w:val="NormalWeb"/>
              <w:spacing w:before="120" w:beforeAutospacing="0" w:after="120" w:afterAutospacing="0"/>
              <w:ind w:left="142" w:right="274" w:firstLine="142"/>
              <w:jc w:val="both"/>
              <w:rPr>
                <w:sz w:val="28"/>
                <w:szCs w:val="28"/>
              </w:rPr>
            </w:pPr>
            <w:r w:rsidRPr="00A22309">
              <w:rPr>
                <w:sz w:val="28"/>
                <w:szCs w:val="28"/>
              </w:rPr>
              <w:lastRenderedPageBreak/>
              <w:t>3. Tiêu chí thành lập Văn phòng thuộc sở được áp dụng theo quy định tại điểm b khoản 2 Điều này. Trường hợp không thành lập Văn phòng thuộc sở thì giao một phòng chuyên môn, nghiệp vụ thực hiện chức năng, nhiệm vụ của Văn phòng.</w:t>
            </w:r>
          </w:p>
          <w:p w14:paraId="1EB2EBF4" w14:textId="77777777" w:rsidR="00DA1F5B" w:rsidRPr="00A22309" w:rsidRDefault="00DA1F5B" w:rsidP="009101C3">
            <w:pPr>
              <w:pStyle w:val="NormalWeb"/>
              <w:spacing w:before="120" w:beforeAutospacing="0" w:after="120" w:afterAutospacing="0"/>
              <w:ind w:left="142" w:right="274" w:firstLine="142"/>
              <w:jc w:val="both"/>
              <w:rPr>
                <w:sz w:val="28"/>
                <w:szCs w:val="28"/>
              </w:rPr>
            </w:pPr>
            <w:r w:rsidRPr="00A22309">
              <w:rPr>
                <w:sz w:val="28"/>
                <w:szCs w:val="28"/>
              </w:rPr>
              <w:t>4. Tiêu chí thành lập chi cục và các tổ chức tương đương thuộc sở (sau đây gọi chung là chi cục)</w:t>
            </w:r>
          </w:p>
          <w:p w14:paraId="5112B1BA" w14:textId="77777777" w:rsidR="00DA1F5B" w:rsidRPr="00A22309" w:rsidRDefault="00DA1F5B" w:rsidP="009101C3">
            <w:pPr>
              <w:pStyle w:val="NormalWeb"/>
              <w:spacing w:before="120" w:beforeAutospacing="0" w:after="120" w:afterAutospacing="0"/>
              <w:ind w:left="142" w:right="274" w:firstLine="142"/>
              <w:jc w:val="both"/>
              <w:rPr>
                <w:sz w:val="28"/>
                <w:szCs w:val="28"/>
              </w:rPr>
            </w:pPr>
            <w:r w:rsidRPr="00A22309">
              <w:rPr>
                <w:sz w:val="28"/>
                <w:szCs w:val="28"/>
              </w:rPr>
              <w:t>a) Có đối tượng quản lý về chuyên ngành, lĩnh vực thuộc chức năng, nhiệm vụ của sở theo quy định của pháp luật chuyên ngành;</w:t>
            </w:r>
          </w:p>
          <w:p w14:paraId="55390E5A" w14:textId="77777777" w:rsidR="00DA1F5B" w:rsidRPr="00A22309" w:rsidRDefault="00DA1F5B" w:rsidP="009101C3">
            <w:pPr>
              <w:pStyle w:val="NormalWeb"/>
              <w:spacing w:before="120" w:beforeAutospacing="0" w:after="120" w:afterAutospacing="0"/>
              <w:ind w:left="142" w:right="274" w:firstLine="142"/>
              <w:jc w:val="both"/>
              <w:rPr>
                <w:sz w:val="28"/>
                <w:szCs w:val="28"/>
              </w:rPr>
            </w:pPr>
            <w:r w:rsidRPr="00A22309">
              <w:rPr>
                <w:sz w:val="28"/>
                <w:szCs w:val="28"/>
              </w:rPr>
              <w:t>b) Được phân cấp, ủy quyền để quyết định các vấn đề thuộc phạm vi quản lý nhà nước về chuyên ngành, lĩnh vực;</w:t>
            </w:r>
          </w:p>
          <w:p w14:paraId="08E86E1D" w14:textId="77777777" w:rsidR="00DA1F5B" w:rsidRPr="00A22309" w:rsidRDefault="00DA1F5B" w:rsidP="009101C3">
            <w:pPr>
              <w:pStyle w:val="NormalWeb"/>
              <w:spacing w:before="120" w:beforeAutospacing="0" w:after="120" w:afterAutospacing="0"/>
              <w:ind w:left="142" w:right="274" w:firstLine="142"/>
              <w:jc w:val="both"/>
              <w:rPr>
                <w:sz w:val="28"/>
                <w:szCs w:val="28"/>
              </w:rPr>
            </w:pPr>
            <w:r w:rsidRPr="00A22309">
              <w:rPr>
                <w:sz w:val="28"/>
                <w:szCs w:val="28"/>
              </w:rPr>
              <w:t>c) Khối lượng công việc yêu cầu phải bố trí tối thiểu 12 biên chế công chức.</w:t>
            </w:r>
          </w:p>
          <w:p w14:paraId="57D4F2B9" w14:textId="77777777" w:rsidR="00DA1F5B" w:rsidRPr="00A22309" w:rsidRDefault="00DA1F5B" w:rsidP="009101C3">
            <w:pPr>
              <w:pStyle w:val="NormalWeb"/>
              <w:spacing w:before="120" w:beforeAutospacing="0" w:after="120" w:afterAutospacing="0"/>
              <w:ind w:left="142" w:right="274" w:firstLine="142"/>
              <w:jc w:val="both"/>
              <w:rPr>
                <w:sz w:val="28"/>
                <w:szCs w:val="28"/>
              </w:rPr>
            </w:pPr>
            <w:r w:rsidRPr="00A22309">
              <w:rPr>
                <w:sz w:val="28"/>
                <w:szCs w:val="28"/>
              </w:rPr>
              <w:t xml:space="preserve">5. Tiêu chí thành lập phòng và </w:t>
            </w:r>
            <w:r w:rsidRPr="00A22309">
              <w:rPr>
                <w:sz w:val="28"/>
                <w:szCs w:val="28"/>
              </w:rPr>
              <w:lastRenderedPageBreak/>
              <w:t>tương đương thuộc chi cục thuộc sở (sau đây gọi chung là phòng thuộc chi cục)</w:t>
            </w:r>
          </w:p>
          <w:p w14:paraId="1F709925" w14:textId="77777777" w:rsidR="00DA1F5B" w:rsidRPr="00A22309" w:rsidRDefault="00DA1F5B" w:rsidP="009101C3">
            <w:pPr>
              <w:pStyle w:val="NormalWeb"/>
              <w:spacing w:before="120" w:beforeAutospacing="0" w:after="120" w:afterAutospacing="0"/>
              <w:ind w:left="142" w:right="274" w:firstLine="142"/>
              <w:jc w:val="both"/>
              <w:rPr>
                <w:sz w:val="28"/>
                <w:szCs w:val="28"/>
              </w:rPr>
            </w:pPr>
            <w:r w:rsidRPr="00A22309">
              <w:rPr>
                <w:sz w:val="28"/>
                <w:szCs w:val="28"/>
              </w:rPr>
              <w:t>a) Có chức năng, nhiệm vụ tham mưu về quản lý nhà nước đối với ngành, lĩnh vực thuộc chức năng, nhiệm vụ của chi cục hoặc tham mưu về công tác quản trị nội bộ của chi cục;</w:t>
            </w:r>
          </w:p>
          <w:p w14:paraId="3DAFF689" w14:textId="77777777" w:rsidR="00DA1F5B" w:rsidRPr="00A22309" w:rsidRDefault="00DA1F5B" w:rsidP="009101C3">
            <w:pPr>
              <w:pStyle w:val="NormalWeb"/>
              <w:spacing w:before="120" w:beforeAutospacing="0" w:after="120" w:afterAutospacing="0"/>
              <w:ind w:left="142" w:right="274" w:firstLine="142"/>
              <w:jc w:val="both"/>
              <w:rPr>
                <w:sz w:val="28"/>
                <w:szCs w:val="28"/>
              </w:rPr>
            </w:pPr>
            <w:r w:rsidRPr="00A22309">
              <w:rPr>
                <w:sz w:val="28"/>
                <w:szCs w:val="28"/>
              </w:rPr>
              <w:t>b) Khối lượng công việc yêu cầu phải bố trí tối thiểu 05 biên chế công chức.</w:t>
            </w:r>
          </w:p>
          <w:p w14:paraId="1536A0F0" w14:textId="610A8F1A" w:rsidR="00F420B9" w:rsidRPr="00A22309" w:rsidRDefault="00F420B9" w:rsidP="009101C3">
            <w:pPr>
              <w:spacing w:before="120" w:after="120" w:line="240" w:lineRule="auto"/>
              <w:ind w:left="142" w:right="274" w:firstLine="142"/>
              <w:jc w:val="both"/>
              <w:rPr>
                <w:rFonts w:ascii="Times New Roman" w:eastAsia="Times New Roman" w:hAnsi="Times New Roman" w:cs="Times New Roman"/>
                <w:b/>
                <w:bCs/>
                <w:iCs/>
                <w:sz w:val="28"/>
                <w:szCs w:val="28"/>
              </w:rPr>
            </w:pPr>
          </w:p>
        </w:tc>
        <w:tc>
          <w:tcPr>
            <w:tcW w:w="1889" w:type="pct"/>
            <w:tcBorders>
              <w:top w:val="single" w:sz="4" w:space="0" w:color="auto"/>
              <w:left w:val="single" w:sz="4" w:space="0" w:color="auto"/>
              <w:bottom w:val="single" w:sz="4" w:space="0" w:color="auto"/>
              <w:right w:val="nil"/>
            </w:tcBorders>
            <w:shd w:val="clear" w:color="auto" w:fill="FFFFFF"/>
          </w:tcPr>
          <w:p w14:paraId="18626EC7" w14:textId="77777777" w:rsidR="00FE4D65" w:rsidRPr="00A22309" w:rsidRDefault="00FE4D65" w:rsidP="009101C3">
            <w:pPr>
              <w:pStyle w:val="NormalWeb"/>
              <w:spacing w:before="120" w:beforeAutospacing="0" w:after="120" w:afterAutospacing="0"/>
              <w:ind w:left="273" w:right="274" w:firstLine="141"/>
              <w:jc w:val="both"/>
              <w:rPr>
                <w:b/>
                <w:bCs/>
                <w:sz w:val="28"/>
                <w:szCs w:val="28"/>
                <w:lang w:val="es-ES"/>
              </w:rPr>
            </w:pPr>
            <w:bookmarkStart w:id="23" w:name="dieu_5"/>
            <w:bookmarkStart w:id="24" w:name="_Hlk238635263"/>
            <w:bookmarkStart w:id="25" w:name="_Hlk235002691"/>
            <w:r w:rsidRPr="00A22309">
              <w:rPr>
                <w:b/>
                <w:bCs/>
                <w:sz w:val="28"/>
                <w:szCs w:val="28"/>
                <w:lang w:val="es-ES"/>
              </w:rPr>
              <w:lastRenderedPageBreak/>
              <w:t xml:space="preserve">Điều 10. Cơ cấu tổ chức và tiêu chí thành lập các tổ chức của </w:t>
            </w:r>
            <w:bookmarkEnd w:id="23"/>
            <w:r w:rsidRPr="00A22309">
              <w:rPr>
                <w:b/>
                <w:bCs/>
                <w:sz w:val="28"/>
                <w:szCs w:val="28"/>
                <w:lang w:val="es-ES"/>
              </w:rPr>
              <w:t>cơ quan chuyên môn, tổ chức hành chính</w:t>
            </w:r>
            <w:bookmarkEnd w:id="24"/>
          </w:p>
          <w:p w14:paraId="134086C9" w14:textId="77777777" w:rsidR="00FE4D65" w:rsidRPr="00A22309" w:rsidRDefault="00FE4D65" w:rsidP="009101C3">
            <w:pPr>
              <w:pStyle w:val="NormalWeb"/>
              <w:spacing w:before="120" w:beforeAutospacing="0" w:after="120" w:afterAutospacing="0"/>
              <w:ind w:left="273" w:right="274" w:firstLine="141"/>
              <w:jc w:val="both"/>
              <w:rPr>
                <w:sz w:val="28"/>
                <w:szCs w:val="28"/>
                <w:lang w:val="es-ES"/>
              </w:rPr>
            </w:pPr>
            <w:bookmarkStart w:id="26" w:name="_Hlk238635872"/>
            <w:bookmarkEnd w:id="25"/>
            <w:r w:rsidRPr="00A22309">
              <w:rPr>
                <w:sz w:val="28"/>
                <w:szCs w:val="28"/>
                <w:lang w:val="es-ES"/>
              </w:rPr>
              <w:t>1. Cơ cấu tổ chức của cơ quan chuyên môn, tổ chức hành chính thuộc Ủy ban nhân dân Thành phố, gồm:</w:t>
            </w:r>
          </w:p>
          <w:p w14:paraId="2D7F933B"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a) Phòng chuyên môn, nghiệp vụ;</w:t>
            </w:r>
          </w:p>
          <w:p w14:paraId="123FF97B"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b) Văn phòng (nếu có);</w:t>
            </w:r>
          </w:p>
          <w:p w14:paraId="3B529C41"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c) Chi cục và tổ chức tương đương (nếu có);</w:t>
            </w:r>
          </w:p>
          <w:p w14:paraId="6B4148C5" w14:textId="77777777" w:rsidR="00FE4D65" w:rsidRPr="00A22309" w:rsidRDefault="00FE4D65" w:rsidP="009101C3">
            <w:pPr>
              <w:pStyle w:val="NormalWeb"/>
              <w:spacing w:before="120" w:beforeAutospacing="0" w:after="120" w:afterAutospacing="0"/>
              <w:ind w:left="273" w:right="274" w:firstLine="141"/>
              <w:jc w:val="both"/>
              <w:rPr>
                <w:sz w:val="28"/>
                <w:szCs w:val="28"/>
              </w:rPr>
            </w:pPr>
            <w:bookmarkStart w:id="27" w:name="diem_d_1_5"/>
            <w:r w:rsidRPr="00A22309">
              <w:rPr>
                <w:sz w:val="28"/>
                <w:szCs w:val="28"/>
              </w:rPr>
              <w:t>d) Đơn vị sự nghiệp công lập (nếu có).</w:t>
            </w:r>
            <w:bookmarkEnd w:id="27"/>
          </w:p>
          <w:p w14:paraId="4291A1A1" w14:textId="77777777" w:rsidR="00FE4D65" w:rsidRPr="00A22309" w:rsidRDefault="00FE4D65" w:rsidP="009101C3">
            <w:pPr>
              <w:pStyle w:val="NormalWeb"/>
              <w:spacing w:before="120" w:beforeAutospacing="0" w:after="120" w:afterAutospacing="0"/>
              <w:ind w:left="273" w:right="274" w:firstLine="141"/>
              <w:jc w:val="both"/>
              <w:rPr>
                <w:sz w:val="28"/>
                <w:szCs w:val="28"/>
                <w:lang w:val="es-ES"/>
              </w:rPr>
            </w:pPr>
            <w:r w:rsidRPr="00A22309">
              <w:rPr>
                <w:sz w:val="28"/>
                <w:szCs w:val="28"/>
                <w:lang w:val="es-ES"/>
              </w:rPr>
              <w:t xml:space="preserve">2. </w:t>
            </w:r>
            <w:bookmarkStart w:id="28" w:name="_Hlk238806775"/>
            <w:r w:rsidRPr="00A22309">
              <w:rPr>
                <w:sz w:val="28"/>
                <w:szCs w:val="28"/>
                <w:lang w:val="es-ES"/>
              </w:rPr>
              <w:t>Cơ cấu tổ chức của cơ quan chuyên môn, tổ chức hành chính thuộc Chi cục và tổ chức tương đương, gồm:</w:t>
            </w:r>
          </w:p>
          <w:p w14:paraId="67F28543"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a) Phòng chuyên môn, nghiệp vụ (nếu có);</w:t>
            </w:r>
          </w:p>
          <w:p w14:paraId="5DEF4B22"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b) Văn phòng (nếu có);</w:t>
            </w:r>
          </w:p>
          <w:p w14:paraId="4022317E"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c) Tổ chức hành chính thuộc chi cục (nếu có).</w:t>
            </w:r>
          </w:p>
          <w:bookmarkEnd w:id="28"/>
          <w:p w14:paraId="5C1A0DD4" w14:textId="77777777" w:rsidR="00DA1F5B" w:rsidRPr="00A22309" w:rsidRDefault="00DA1F5B" w:rsidP="009101C3">
            <w:pPr>
              <w:pStyle w:val="NormalWeb"/>
              <w:spacing w:before="120" w:beforeAutospacing="0" w:after="120" w:afterAutospacing="0"/>
              <w:ind w:left="273" w:right="274" w:firstLine="141"/>
              <w:jc w:val="both"/>
              <w:rPr>
                <w:sz w:val="28"/>
                <w:szCs w:val="28"/>
              </w:rPr>
            </w:pPr>
            <w:r w:rsidRPr="00A22309">
              <w:rPr>
                <w:sz w:val="28"/>
                <w:szCs w:val="28"/>
              </w:rPr>
              <w:t xml:space="preserve">3. </w:t>
            </w:r>
            <w:r w:rsidRPr="00A22309">
              <w:rPr>
                <w:sz w:val="28"/>
                <w:szCs w:val="28"/>
                <w:lang w:val="es-ES"/>
              </w:rPr>
              <w:t xml:space="preserve">Cơ cấu tổ chức của </w:t>
            </w:r>
            <w:r w:rsidRPr="00A22309">
              <w:rPr>
                <w:sz w:val="28"/>
                <w:szCs w:val="28"/>
              </w:rPr>
              <w:t xml:space="preserve">Tổ chức hành chính quy định tại điểm d và điểm đ khoản </w:t>
            </w:r>
            <w:r w:rsidRPr="00A22309">
              <w:rPr>
                <w:sz w:val="28"/>
                <w:szCs w:val="28"/>
              </w:rPr>
              <w:lastRenderedPageBreak/>
              <w:t>1 Điều 2 Quy định này, gồm:</w:t>
            </w:r>
          </w:p>
          <w:p w14:paraId="6E916770" w14:textId="77777777" w:rsidR="00DA1F5B" w:rsidRPr="00A22309" w:rsidRDefault="00DA1F5B" w:rsidP="009101C3">
            <w:pPr>
              <w:pStyle w:val="NormalWeb"/>
              <w:spacing w:before="120" w:beforeAutospacing="0" w:after="120" w:afterAutospacing="0"/>
              <w:ind w:left="273" w:right="274" w:firstLine="141"/>
              <w:jc w:val="both"/>
              <w:rPr>
                <w:sz w:val="28"/>
                <w:szCs w:val="28"/>
              </w:rPr>
            </w:pPr>
            <w:r w:rsidRPr="00A22309">
              <w:rPr>
                <w:sz w:val="28"/>
                <w:szCs w:val="28"/>
              </w:rPr>
              <w:t>a) Phòng, đội, trạm, tổ chuyên môn, nghiệp vụ (nếu có);</w:t>
            </w:r>
          </w:p>
          <w:p w14:paraId="5B3A2354" w14:textId="77777777" w:rsidR="00DA1F5B" w:rsidRPr="00A22309" w:rsidRDefault="00DA1F5B" w:rsidP="009101C3">
            <w:pPr>
              <w:pStyle w:val="NormalWeb"/>
              <w:spacing w:before="120" w:beforeAutospacing="0" w:after="120" w:afterAutospacing="0"/>
              <w:ind w:left="273" w:right="274" w:firstLine="141"/>
              <w:jc w:val="both"/>
              <w:rPr>
                <w:sz w:val="28"/>
                <w:szCs w:val="28"/>
              </w:rPr>
            </w:pPr>
            <w:r w:rsidRPr="00A22309">
              <w:rPr>
                <w:sz w:val="28"/>
                <w:szCs w:val="28"/>
              </w:rPr>
              <w:t>b) Văn phòng và các tổ chức cấu thành khác theo quy định (nếu có).</w:t>
            </w:r>
          </w:p>
          <w:bookmarkEnd w:id="26"/>
          <w:p w14:paraId="4950F0E2"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 xml:space="preserve">4. Tiêu chí thành lập </w:t>
            </w:r>
            <w:r w:rsidRPr="00A22309">
              <w:rPr>
                <w:sz w:val="28"/>
                <w:szCs w:val="28"/>
                <w:lang w:val="es-ES"/>
              </w:rPr>
              <w:t>cơ quan chuyên môn, tổ chức hành chính</w:t>
            </w:r>
            <w:r w:rsidRPr="00A22309">
              <w:rPr>
                <w:sz w:val="28"/>
                <w:szCs w:val="28"/>
              </w:rPr>
              <w:t xml:space="preserve"> </w:t>
            </w:r>
          </w:p>
          <w:p w14:paraId="4135F6DA"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a) Có chức năng, nhiệm vụ tham mưu về quản lý nhà nước đối với ngành, lĩnh vực thuộc chức năng, nhiệm vụ của cơ quan chuyên môn, tổ chức hành chính;</w:t>
            </w:r>
          </w:p>
          <w:p w14:paraId="4E4BE07C" w14:textId="77777777" w:rsidR="00FE4D65" w:rsidRPr="00A22309" w:rsidRDefault="00FE4D65" w:rsidP="009101C3">
            <w:pPr>
              <w:pStyle w:val="NormalWeb"/>
              <w:spacing w:before="120" w:beforeAutospacing="0" w:after="120" w:afterAutospacing="0"/>
              <w:ind w:left="273" w:right="274" w:firstLine="141"/>
              <w:jc w:val="both"/>
              <w:rPr>
                <w:sz w:val="28"/>
                <w:szCs w:val="28"/>
              </w:rPr>
            </w:pPr>
            <w:bookmarkStart w:id="29" w:name="diem_b_2_5"/>
            <w:r w:rsidRPr="00A22309">
              <w:rPr>
                <w:sz w:val="28"/>
                <w:szCs w:val="28"/>
              </w:rPr>
              <w:t>b) Khối lượng công việc yêu cầu phải bố trí tối thiểu 07 biên chế công chức.</w:t>
            </w:r>
            <w:bookmarkEnd w:id="29"/>
          </w:p>
          <w:p w14:paraId="4FEFE656"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5. Tiêu chí thành lập Văn phòng thuộc cơ quan chuyên môn, tổ chức hành chính được áp dụng theo quy định tại điểm b khoản 2 Điều này. Trường hợp không thành lập Văn phòng thì giao một phòng chuyên môn, nghiệp vụ thực hiện chức năng, nhiệm vụ của Văn phòng.</w:t>
            </w:r>
          </w:p>
          <w:p w14:paraId="416463A8"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 xml:space="preserve">6. Tiêu chí thành lập chi cục và các tổ chức tương đương thuộc cơ quan chuyên </w:t>
            </w:r>
            <w:r w:rsidRPr="00A22309">
              <w:rPr>
                <w:sz w:val="28"/>
                <w:szCs w:val="28"/>
              </w:rPr>
              <w:lastRenderedPageBreak/>
              <w:t>môn, tổ chức hành chính (sau đây gọi chung là chi cục)</w:t>
            </w:r>
          </w:p>
          <w:p w14:paraId="43500BE2"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a) Có đối tượng quản lý về chuyên ngành, lĩnh vực thuộc chức năng, nhiệm vụ của cơ quan chuyên môn, tổ chức hành chính theo quy định của pháp luật chuyên ngành;</w:t>
            </w:r>
          </w:p>
          <w:p w14:paraId="70E4AD7F"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b) Được phân cấp, ủy quyền để quyết định các vấn đề thuộc phạm vi quản lý nhà nước về chuyên ngành, lĩnh vực;</w:t>
            </w:r>
          </w:p>
          <w:p w14:paraId="0FE0DD85"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c) Khối lượng công việc yêu cầu phải bố trí tối thiểu 12 biên chế công chức.</w:t>
            </w:r>
          </w:p>
          <w:p w14:paraId="409EFEE0" w14:textId="77777777" w:rsidR="00FE4D65" w:rsidRPr="00A22309" w:rsidRDefault="00FE4D65" w:rsidP="009101C3">
            <w:pPr>
              <w:pStyle w:val="NormalWeb"/>
              <w:spacing w:before="120" w:beforeAutospacing="0" w:after="120" w:afterAutospacing="0"/>
              <w:ind w:left="273" w:right="274" w:firstLine="141"/>
              <w:jc w:val="both"/>
              <w:rPr>
                <w:sz w:val="28"/>
                <w:szCs w:val="28"/>
              </w:rPr>
            </w:pPr>
            <w:bookmarkStart w:id="30" w:name="khoan_5_5"/>
            <w:r w:rsidRPr="00A22309">
              <w:rPr>
                <w:sz w:val="28"/>
                <w:szCs w:val="28"/>
              </w:rPr>
              <w:t>7. Tiêu chí thành lập phòng, tổ chức hành chính thuộc chi cục thuộc cơ quan chuyên môn, tổ chức hành chính (sau đây gọi chung là phòng thuộc chi cục)</w:t>
            </w:r>
            <w:bookmarkEnd w:id="30"/>
          </w:p>
          <w:p w14:paraId="2EA49CC3"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a) Có chức năng, nhiệm vụ tham mưu về quản lý nhà nước đối với ngành, lĩnh vực thuộc chức năng, nhiệm vụ của chi cục hoặc tham mưu về công tác quản trị nội bộ của chi cục;</w:t>
            </w:r>
          </w:p>
          <w:p w14:paraId="7C1E9FF4"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 xml:space="preserve">b) Khối lượng công việc yêu cầu phải bố </w:t>
            </w:r>
            <w:r w:rsidRPr="00A22309">
              <w:rPr>
                <w:sz w:val="28"/>
                <w:szCs w:val="28"/>
              </w:rPr>
              <w:lastRenderedPageBreak/>
              <w:t>trí tối thiểu 05 biên chế công chức.</w:t>
            </w:r>
          </w:p>
          <w:p w14:paraId="352D4087" w14:textId="43A9B827" w:rsidR="00F420B9" w:rsidRPr="00A22309" w:rsidRDefault="00F420B9" w:rsidP="009101C3">
            <w:pPr>
              <w:spacing w:before="120" w:after="120" w:line="240" w:lineRule="auto"/>
              <w:ind w:left="273" w:right="274" w:firstLine="141"/>
              <w:jc w:val="both"/>
              <w:rPr>
                <w:rFonts w:ascii="Times New Roman" w:hAnsi="Times New Roman" w:cs="Times New Roman"/>
                <w:sz w:val="28"/>
                <w:szCs w:val="28"/>
              </w:rPr>
            </w:pPr>
          </w:p>
        </w:tc>
        <w:tc>
          <w:tcPr>
            <w:tcW w:w="1516" w:type="pct"/>
            <w:tcBorders>
              <w:top w:val="single" w:sz="4" w:space="0" w:color="auto"/>
              <w:left w:val="single" w:sz="4" w:space="0" w:color="auto"/>
              <w:bottom w:val="single" w:sz="4" w:space="0" w:color="auto"/>
              <w:right w:val="single" w:sz="4" w:space="0" w:color="auto"/>
            </w:tcBorders>
            <w:shd w:val="clear" w:color="auto" w:fill="FFFFFF"/>
          </w:tcPr>
          <w:p w14:paraId="6ADAF37E" w14:textId="77777777" w:rsidR="00F420B9" w:rsidRPr="00A22309" w:rsidRDefault="00BD53A6" w:rsidP="009101C3">
            <w:pPr>
              <w:spacing w:before="120" w:after="120" w:line="240" w:lineRule="auto"/>
              <w:ind w:left="273" w:right="204" w:firstLine="141"/>
              <w:jc w:val="both"/>
              <w:rPr>
                <w:rFonts w:ascii="Times New Roman" w:hAnsi="Times New Roman" w:cs="Times New Roman"/>
                <w:sz w:val="28"/>
                <w:szCs w:val="28"/>
              </w:rPr>
            </w:pPr>
            <w:r w:rsidRPr="00A22309">
              <w:rPr>
                <w:rFonts w:ascii="Times New Roman" w:hAnsi="Times New Roman" w:cs="Times New Roman"/>
                <w:sz w:val="28"/>
                <w:szCs w:val="28"/>
              </w:rPr>
              <w:lastRenderedPageBreak/>
              <w:t>Nội dung này quy định cụ thể cơ cấu tổ chức và tiêu chí thành lập theo từng mô hình tổ chức hành chính</w:t>
            </w:r>
            <w:r w:rsidR="00DA1F5B" w:rsidRPr="00A22309">
              <w:rPr>
                <w:rFonts w:ascii="Times New Roman" w:hAnsi="Times New Roman" w:cs="Times New Roman"/>
                <w:sz w:val="28"/>
                <w:szCs w:val="28"/>
              </w:rPr>
              <w:t xml:space="preserve"> cơ bản theo Điều 5 Nghị định số 150/2025/NĐ-CP.</w:t>
            </w:r>
          </w:p>
          <w:p w14:paraId="5569AD7B" w14:textId="77777777" w:rsidR="00DA1F5B" w:rsidRPr="00A22309" w:rsidRDefault="00DA1F5B" w:rsidP="009101C3">
            <w:pPr>
              <w:spacing w:before="120" w:after="120" w:line="240" w:lineRule="auto"/>
              <w:ind w:left="273" w:right="204" w:firstLine="141"/>
              <w:jc w:val="both"/>
              <w:rPr>
                <w:rFonts w:ascii="Times New Roman" w:hAnsi="Times New Roman" w:cs="Times New Roman"/>
                <w:sz w:val="28"/>
                <w:szCs w:val="28"/>
              </w:rPr>
            </w:pPr>
            <w:r w:rsidRPr="00A22309">
              <w:rPr>
                <w:rFonts w:ascii="Times New Roman" w:hAnsi="Times New Roman" w:cs="Times New Roman"/>
                <w:sz w:val="28"/>
                <w:szCs w:val="28"/>
              </w:rPr>
              <w:t>Đồng thời, có bổ sung thêm cơ cấu tổ chức mới như:</w:t>
            </w:r>
          </w:p>
          <w:p w14:paraId="24FFC553" w14:textId="77777777" w:rsidR="00DA1F5B" w:rsidRPr="00A22309" w:rsidRDefault="00DA1F5B" w:rsidP="009101C3">
            <w:pPr>
              <w:pStyle w:val="NormalWeb"/>
              <w:spacing w:before="120" w:beforeAutospacing="0" w:after="120" w:afterAutospacing="0"/>
              <w:ind w:left="273" w:right="204" w:firstLine="141"/>
              <w:jc w:val="both"/>
              <w:rPr>
                <w:sz w:val="28"/>
                <w:szCs w:val="28"/>
              </w:rPr>
            </w:pPr>
            <w:r w:rsidRPr="00A22309">
              <w:rPr>
                <w:sz w:val="28"/>
                <w:szCs w:val="28"/>
              </w:rPr>
              <w:t>- Tổ chức hành chính thuộc chi cục (nếu có).</w:t>
            </w:r>
          </w:p>
          <w:p w14:paraId="0F71F607" w14:textId="4287C1F2" w:rsidR="00DA1F5B" w:rsidRPr="00A22309" w:rsidRDefault="00DA1F5B" w:rsidP="009101C3">
            <w:pPr>
              <w:pStyle w:val="NormalWeb"/>
              <w:spacing w:before="120" w:beforeAutospacing="0" w:after="120" w:afterAutospacing="0"/>
              <w:ind w:left="273" w:right="204" w:firstLine="141"/>
              <w:jc w:val="both"/>
              <w:rPr>
                <w:sz w:val="28"/>
                <w:szCs w:val="28"/>
              </w:rPr>
            </w:pPr>
            <w:r w:rsidRPr="00A22309">
              <w:rPr>
                <w:sz w:val="28"/>
                <w:szCs w:val="28"/>
              </w:rPr>
              <w:t xml:space="preserve">- </w:t>
            </w:r>
            <w:r w:rsidRPr="00A22309">
              <w:rPr>
                <w:sz w:val="28"/>
                <w:szCs w:val="28"/>
                <w:lang w:val="es-ES"/>
              </w:rPr>
              <w:t xml:space="preserve">Cơ cấu tổ chức của </w:t>
            </w:r>
            <w:r w:rsidRPr="00A22309">
              <w:rPr>
                <w:sz w:val="28"/>
                <w:szCs w:val="28"/>
              </w:rPr>
              <w:t>Tổ chức hành chính quy định tại điểm d và điểm đ khoản 1 Điều 2 Quy định này, gồm: a) Phòng, đội, trạm, tổ chuyên môn, nghiệp vụ (nếu có); b) Văn phòng và các tổ chức cấu thành khác theo quy định (nếu có).</w:t>
            </w:r>
          </w:p>
          <w:p w14:paraId="24113DA8" w14:textId="0341B7C7" w:rsidR="00DA1F5B" w:rsidRPr="00A22309" w:rsidRDefault="00DA1F5B" w:rsidP="009101C3">
            <w:pPr>
              <w:spacing w:before="120" w:after="120" w:line="240" w:lineRule="auto"/>
              <w:ind w:left="273" w:right="204" w:firstLine="141"/>
              <w:jc w:val="both"/>
              <w:rPr>
                <w:rFonts w:ascii="Times New Roman" w:hAnsi="Times New Roman" w:cs="Times New Roman"/>
                <w:sz w:val="28"/>
                <w:szCs w:val="28"/>
              </w:rPr>
            </w:pPr>
          </w:p>
        </w:tc>
      </w:tr>
      <w:tr w:rsidR="00F420B9" w:rsidRPr="00A22309" w14:paraId="1F7D7A9C" w14:textId="77777777" w:rsidTr="00A22309">
        <w:trPr>
          <w:trHeight w:val="20"/>
        </w:trPr>
        <w:tc>
          <w:tcPr>
            <w:tcW w:w="1595" w:type="pct"/>
            <w:tcBorders>
              <w:top w:val="single" w:sz="4" w:space="0" w:color="auto"/>
              <w:left w:val="single" w:sz="4" w:space="0" w:color="auto"/>
              <w:bottom w:val="single" w:sz="4" w:space="0" w:color="auto"/>
              <w:right w:val="nil"/>
            </w:tcBorders>
            <w:shd w:val="clear" w:color="auto" w:fill="FFFFFF"/>
          </w:tcPr>
          <w:p w14:paraId="1F40267B" w14:textId="3A7628D7" w:rsidR="00F420B9" w:rsidRPr="00A22309" w:rsidRDefault="00DA5D21" w:rsidP="009101C3">
            <w:pPr>
              <w:pStyle w:val="NormalWeb"/>
              <w:spacing w:before="120" w:beforeAutospacing="0" w:after="120" w:afterAutospacing="0"/>
              <w:ind w:left="142" w:right="274" w:firstLine="142"/>
              <w:jc w:val="both"/>
              <w:rPr>
                <w:sz w:val="28"/>
                <w:szCs w:val="28"/>
              </w:rPr>
            </w:pPr>
            <w:r w:rsidRPr="00A22309">
              <w:rPr>
                <w:sz w:val="28"/>
                <w:szCs w:val="28"/>
              </w:rPr>
              <w:lastRenderedPageBreak/>
              <w:t xml:space="preserve">Khoản </w:t>
            </w:r>
            <w:r w:rsidR="00E94D84" w:rsidRPr="00A22309">
              <w:rPr>
                <w:sz w:val="28"/>
                <w:szCs w:val="28"/>
              </w:rPr>
              <w:t>1 Điều 16 Nghị định số 150/2025/NĐ-CP  được sửa đổi bởi Nghị định số 370/2025/NĐ-CP</w:t>
            </w:r>
          </w:p>
          <w:p w14:paraId="74F59108" w14:textId="77777777" w:rsidR="00E94D84" w:rsidRPr="00A22309" w:rsidRDefault="00E94D84" w:rsidP="009101C3">
            <w:pPr>
              <w:pStyle w:val="NormalWeb"/>
              <w:spacing w:before="120" w:beforeAutospacing="0" w:after="120" w:afterAutospacing="0"/>
              <w:ind w:left="142" w:right="274" w:firstLine="142"/>
              <w:jc w:val="both"/>
              <w:rPr>
                <w:b/>
                <w:bCs/>
                <w:sz w:val="28"/>
                <w:szCs w:val="28"/>
              </w:rPr>
            </w:pPr>
            <w:r w:rsidRPr="00A22309">
              <w:rPr>
                <w:b/>
                <w:bCs/>
                <w:sz w:val="28"/>
                <w:szCs w:val="28"/>
              </w:rPr>
              <w:t>Điều 16. Khung số lượng phòng thuộc Ủy ban nhân dân cấp xã</w:t>
            </w:r>
          </w:p>
          <w:p w14:paraId="5A70C64D" w14:textId="77777777" w:rsidR="00E94D84" w:rsidRPr="00A22309" w:rsidRDefault="00E94D84" w:rsidP="009101C3">
            <w:pPr>
              <w:pStyle w:val="NormalWeb"/>
              <w:spacing w:before="120" w:beforeAutospacing="0" w:after="120" w:afterAutospacing="0"/>
              <w:ind w:left="142" w:right="274" w:firstLine="142"/>
              <w:jc w:val="both"/>
              <w:rPr>
                <w:sz w:val="28"/>
                <w:szCs w:val="28"/>
              </w:rPr>
            </w:pPr>
            <w:r w:rsidRPr="00A22309">
              <w:rPr>
                <w:sz w:val="28"/>
                <w:szCs w:val="28"/>
              </w:rPr>
              <w:t xml:space="preserve">1. Căn cứ các nhóm ngành, lĩnh vực được quy định tại Điều 15 Nghị định này và các tiêu chí về phân loại đơn vị hành chính, quy mô dân số, diện tích tự nhiên, trình độ phát triển, điều kiện kinh tế - xã hội, phân cấp, phân quyền giữa các cấp chính quyền địa phương và các yếu tố đặc thù của từng loại đơn vị hành chính, Ủy ban nhân dân cấp tỉnh quyết định khung số lượng và tên gọi các phòng chuyên môn được áp dụng tại đơn vị hành chính cấp xã thuộc phạm vi quản lý, bảo đảm không vượt quá bình quân 4,5 tổ chức (bao gồm: các phòng chuyên </w:t>
            </w:r>
            <w:r w:rsidRPr="00A22309">
              <w:rPr>
                <w:sz w:val="28"/>
                <w:szCs w:val="28"/>
              </w:rPr>
              <w:lastRenderedPageBreak/>
              <w:t>môn và Trung tâm Phục vụ hành chính công) trên 01 đơn vị hành chính cấp xã; riêng thành phố Hà Nội và Thành phố Hồ Chí Minh bảo đảm không vượt quá bình quân 4,7 tổ chức (bao gồm: các phòng chuyên môn và Trung tâm Phục vụ hành chính công) trên 01 đơn vị hành chính cấp xã.</w:t>
            </w:r>
          </w:p>
          <w:p w14:paraId="109E884C" w14:textId="77777777" w:rsidR="00E94D84" w:rsidRPr="00A22309" w:rsidRDefault="00E94D84" w:rsidP="009101C3">
            <w:pPr>
              <w:pStyle w:val="NormalWeb"/>
              <w:spacing w:before="120" w:beforeAutospacing="0" w:after="120" w:afterAutospacing="0"/>
              <w:ind w:left="142" w:right="274" w:firstLine="142"/>
              <w:jc w:val="both"/>
              <w:rPr>
                <w:sz w:val="28"/>
                <w:szCs w:val="28"/>
              </w:rPr>
            </w:pPr>
            <w:r w:rsidRPr="00A22309">
              <w:rPr>
                <w:sz w:val="28"/>
                <w:szCs w:val="28"/>
              </w:rPr>
              <w:t>2. Việc quyết định thành lập các phòng chuyên môn do chính quyền địa phương cấp xã quyết định. Trường hợp các đơn vị hành chính cấp xã không thành lập phòng chuyên môn thì bố trí các công chức chuyên môn để tham mưu, giúp Ủy ban nhân dân cấp xã quản lý nhà nước đối với ngành, lĩnh vực theo quy định.</w:t>
            </w:r>
          </w:p>
          <w:p w14:paraId="2874D237" w14:textId="174607B5" w:rsidR="00E94D84" w:rsidRPr="00A22309" w:rsidRDefault="00E94D84" w:rsidP="009101C3">
            <w:pPr>
              <w:pStyle w:val="NormalWeb"/>
              <w:spacing w:before="120" w:beforeAutospacing="0" w:after="120" w:afterAutospacing="0"/>
              <w:ind w:left="142" w:right="274" w:firstLine="142"/>
              <w:jc w:val="both"/>
              <w:rPr>
                <w:b/>
                <w:bCs/>
                <w:iCs/>
                <w:sz w:val="28"/>
                <w:szCs w:val="28"/>
              </w:rPr>
            </w:pPr>
            <w:r w:rsidRPr="00A22309">
              <w:rPr>
                <w:sz w:val="28"/>
                <w:szCs w:val="28"/>
              </w:rPr>
              <w:t>3. Trung tâm Phục vụ hành chính công thuộc Ủy ban nhân dân cấp xã thực hiện theo quy định của Chính phủ</w:t>
            </w:r>
          </w:p>
        </w:tc>
        <w:tc>
          <w:tcPr>
            <w:tcW w:w="1889" w:type="pct"/>
            <w:tcBorders>
              <w:top w:val="single" w:sz="4" w:space="0" w:color="auto"/>
              <w:left w:val="single" w:sz="4" w:space="0" w:color="auto"/>
              <w:bottom w:val="single" w:sz="4" w:space="0" w:color="auto"/>
              <w:right w:val="nil"/>
            </w:tcBorders>
            <w:shd w:val="clear" w:color="auto" w:fill="FFFFFF"/>
          </w:tcPr>
          <w:p w14:paraId="357609FA" w14:textId="77777777" w:rsidR="00FE4D65" w:rsidRPr="00A22309" w:rsidRDefault="00FE4D65" w:rsidP="009101C3">
            <w:pPr>
              <w:pStyle w:val="NormalWeb"/>
              <w:spacing w:before="120" w:beforeAutospacing="0" w:after="120" w:afterAutospacing="0"/>
              <w:ind w:left="273" w:right="274" w:firstLine="141"/>
              <w:jc w:val="both"/>
              <w:rPr>
                <w:b/>
                <w:bCs/>
                <w:sz w:val="28"/>
                <w:szCs w:val="28"/>
              </w:rPr>
            </w:pPr>
            <w:bookmarkStart w:id="31" w:name="dieu_11"/>
            <w:bookmarkStart w:id="32" w:name="_Hlk238635287"/>
            <w:bookmarkStart w:id="33" w:name="_Hlk235002714"/>
            <w:r w:rsidRPr="00A22309">
              <w:rPr>
                <w:b/>
                <w:bCs/>
                <w:sz w:val="28"/>
                <w:szCs w:val="28"/>
              </w:rPr>
              <w:lastRenderedPageBreak/>
              <w:t>Điều 11. Số lượng</w:t>
            </w:r>
            <w:bookmarkEnd w:id="31"/>
            <w:r w:rsidRPr="00A22309">
              <w:rPr>
                <w:b/>
                <w:bCs/>
                <w:sz w:val="28"/>
                <w:szCs w:val="28"/>
              </w:rPr>
              <w:t xml:space="preserve"> tổ chức hành chính thuộc Ủy ban nhân dân cấp xã</w:t>
            </w:r>
            <w:bookmarkEnd w:id="32"/>
          </w:p>
          <w:p w14:paraId="0C699D75" w14:textId="77777777" w:rsidR="00FE4D65" w:rsidRPr="00A22309" w:rsidRDefault="00FE4D65" w:rsidP="009101C3">
            <w:pPr>
              <w:pStyle w:val="NormalWeb"/>
              <w:spacing w:before="120" w:beforeAutospacing="0" w:after="120" w:afterAutospacing="0"/>
              <w:ind w:left="273" w:right="274" w:firstLine="141"/>
              <w:jc w:val="both"/>
              <w:rPr>
                <w:b/>
                <w:bCs/>
                <w:sz w:val="28"/>
                <w:szCs w:val="28"/>
              </w:rPr>
            </w:pPr>
            <w:r w:rsidRPr="00A22309">
              <w:rPr>
                <w:sz w:val="28"/>
                <w:szCs w:val="28"/>
              </w:rPr>
              <w:t xml:space="preserve">1. Ủy ban nhân dân cấp xã được tổ chức </w:t>
            </w:r>
            <w:r w:rsidRPr="00A22309">
              <w:rPr>
                <w:b/>
                <w:bCs/>
                <w:sz w:val="28"/>
                <w:szCs w:val="28"/>
              </w:rPr>
              <w:t>05</w:t>
            </w:r>
            <w:r w:rsidRPr="00A22309">
              <w:rPr>
                <w:sz w:val="28"/>
                <w:szCs w:val="28"/>
              </w:rPr>
              <w:t xml:space="preserve"> tổ chức hành chính (bao gồm: các phòng chuyên môn và Trung tâm Phục vụ hành chính công). </w:t>
            </w:r>
          </w:p>
          <w:p w14:paraId="4ACA389E"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2. Việc quyết định thành lập các tổ chức hành chính do Hội đồng nhân dân cấp xã quyết định.</w:t>
            </w:r>
          </w:p>
          <w:p w14:paraId="6CC5426F" w14:textId="20559C4E" w:rsidR="00F420B9" w:rsidRPr="00A22309" w:rsidRDefault="00FE4D65" w:rsidP="009101C3">
            <w:pPr>
              <w:pStyle w:val="NormalWeb"/>
              <w:spacing w:before="120" w:beforeAutospacing="0" w:after="120" w:afterAutospacing="0"/>
              <w:ind w:left="273" w:right="274" w:firstLine="141"/>
              <w:jc w:val="both"/>
              <w:rPr>
                <w:b/>
                <w:bCs/>
                <w:sz w:val="28"/>
                <w:szCs w:val="28"/>
              </w:rPr>
            </w:pPr>
            <w:r w:rsidRPr="00A22309">
              <w:rPr>
                <w:sz w:val="28"/>
                <w:szCs w:val="28"/>
              </w:rPr>
              <w:t>3. Ủy ban nhân dân Thành phố hướng dẫn về tên gọi, chức năng, nhiệm vụ của các tổ chức hành chính thuộc Ủy ban nhân dân cấp xã.</w:t>
            </w:r>
            <w:r w:rsidRPr="00A22309">
              <w:rPr>
                <w:b/>
                <w:bCs/>
                <w:sz w:val="28"/>
                <w:szCs w:val="28"/>
              </w:rPr>
              <w:t xml:space="preserve"> </w:t>
            </w:r>
            <w:bookmarkEnd w:id="33"/>
          </w:p>
        </w:tc>
        <w:tc>
          <w:tcPr>
            <w:tcW w:w="1516" w:type="pct"/>
            <w:tcBorders>
              <w:top w:val="single" w:sz="4" w:space="0" w:color="auto"/>
              <w:left w:val="single" w:sz="4" w:space="0" w:color="auto"/>
              <w:bottom w:val="single" w:sz="4" w:space="0" w:color="auto"/>
              <w:right w:val="single" w:sz="4" w:space="0" w:color="auto"/>
            </w:tcBorders>
            <w:shd w:val="clear" w:color="auto" w:fill="FFFFFF"/>
          </w:tcPr>
          <w:p w14:paraId="345BC421" w14:textId="77777777" w:rsidR="00DA5D21" w:rsidRPr="00A22309" w:rsidRDefault="00DA5D21" w:rsidP="009101C3">
            <w:pPr>
              <w:pStyle w:val="NormalWeb"/>
              <w:spacing w:before="120" w:beforeAutospacing="0" w:after="120" w:afterAutospacing="0"/>
              <w:ind w:left="273" w:right="204" w:firstLine="141"/>
              <w:jc w:val="both"/>
              <w:rPr>
                <w:sz w:val="28"/>
                <w:szCs w:val="28"/>
              </w:rPr>
            </w:pPr>
            <w:r w:rsidRPr="00A22309">
              <w:rPr>
                <w:sz w:val="28"/>
                <w:szCs w:val="28"/>
              </w:rPr>
              <w:t xml:space="preserve">Quy định Ủy ban nhân dân cấp xã được tổ chức </w:t>
            </w:r>
            <w:r w:rsidRPr="00A22309">
              <w:rPr>
                <w:b/>
                <w:bCs/>
                <w:sz w:val="28"/>
                <w:szCs w:val="28"/>
              </w:rPr>
              <w:t>05</w:t>
            </w:r>
            <w:r w:rsidRPr="00A22309">
              <w:rPr>
                <w:sz w:val="28"/>
                <w:szCs w:val="28"/>
              </w:rPr>
              <w:t xml:space="preserve"> tổ chức hành chính (bao gồm: các phòng chuyên môn và Trung tâm Phục vụ hành chính công) khác so với Khoản 1 Điều 16 Nghị định số 150/2025/NĐ-CP  được sửa đổi bởi Nghị định số 370/2025/NĐ-CP</w:t>
            </w:r>
          </w:p>
          <w:p w14:paraId="0D696612" w14:textId="3F7FEBF9" w:rsidR="00F420B9" w:rsidRPr="00A22309" w:rsidRDefault="00F420B9" w:rsidP="009101C3">
            <w:pPr>
              <w:spacing w:before="120" w:after="120" w:line="240" w:lineRule="auto"/>
              <w:ind w:left="273" w:right="204" w:firstLine="141"/>
              <w:jc w:val="both"/>
              <w:rPr>
                <w:rFonts w:ascii="Times New Roman" w:hAnsi="Times New Roman" w:cs="Times New Roman"/>
                <w:sz w:val="28"/>
                <w:szCs w:val="28"/>
              </w:rPr>
            </w:pPr>
          </w:p>
        </w:tc>
      </w:tr>
      <w:tr w:rsidR="00C253E8" w:rsidRPr="00A22309" w14:paraId="7AB49189" w14:textId="77777777" w:rsidTr="00A22309">
        <w:trPr>
          <w:trHeight w:val="20"/>
        </w:trPr>
        <w:tc>
          <w:tcPr>
            <w:tcW w:w="1595" w:type="pct"/>
            <w:tcBorders>
              <w:top w:val="single" w:sz="4" w:space="0" w:color="auto"/>
              <w:left w:val="single" w:sz="4" w:space="0" w:color="auto"/>
              <w:bottom w:val="single" w:sz="4" w:space="0" w:color="auto"/>
              <w:right w:val="nil"/>
            </w:tcBorders>
            <w:shd w:val="clear" w:color="auto" w:fill="FFFFFF"/>
          </w:tcPr>
          <w:p w14:paraId="491C0B29" w14:textId="6AF9DF7F" w:rsidR="00C253E8" w:rsidRPr="00A22309" w:rsidRDefault="003D7078" w:rsidP="009101C3">
            <w:pPr>
              <w:pStyle w:val="NormalWeb"/>
              <w:spacing w:before="120" w:beforeAutospacing="0" w:after="120" w:afterAutospacing="0"/>
              <w:ind w:left="142" w:right="274" w:firstLine="142"/>
              <w:jc w:val="both"/>
              <w:rPr>
                <w:sz w:val="28"/>
                <w:szCs w:val="28"/>
              </w:rPr>
            </w:pPr>
            <w:r w:rsidRPr="00A22309">
              <w:rPr>
                <w:sz w:val="28"/>
                <w:szCs w:val="28"/>
              </w:rPr>
              <w:lastRenderedPageBreak/>
              <w:t>Điều 19, 20, 21 22 Nghị định số 150/2025/NĐ-CP  được sửa đổi bởi Nghị định số 370/2025/NĐ-CP</w:t>
            </w:r>
          </w:p>
        </w:tc>
        <w:tc>
          <w:tcPr>
            <w:tcW w:w="1889" w:type="pct"/>
            <w:tcBorders>
              <w:top w:val="single" w:sz="4" w:space="0" w:color="auto"/>
              <w:left w:val="single" w:sz="4" w:space="0" w:color="auto"/>
              <w:bottom w:val="single" w:sz="4" w:space="0" w:color="auto"/>
              <w:right w:val="nil"/>
            </w:tcBorders>
            <w:shd w:val="clear" w:color="auto" w:fill="FFFFFF"/>
          </w:tcPr>
          <w:p w14:paraId="1263559D" w14:textId="77777777" w:rsidR="00C253E8" w:rsidRPr="00A22309" w:rsidRDefault="00C253E8" w:rsidP="009101C3">
            <w:pPr>
              <w:pStyle w:val="NormalWeb"/>
              <w:spacing w:before="120" w:beforeAutospacing="0" w:after="120" w:afterAutospacing="0"/>
              <w:ind w:left="273" w:right="274" w:firstLine="141"/>
              <w:jc w:val="both"/>
              <w:rPr>
                <w:sz w:val="28"/>
                <w:szCs w:val="28"/>
              </w:rPr>
            </w:pPr>
            <w:bookmarkStart w:id="34" w:name="_Hlk235002751"/>
            <w:r w:rsidRPr="00A22309">
              <w:rPr>
                <w:b/>
                <w:bCs/>
                <w:sz w:val="28"/>
                <w:szCs w:val="28"/>
              </w:rPr>
              <w:t>Điều 12. Giám đốc Sở Nội vụ</w:t>
            </w:r>
          </w:p>
          <w:bookmarkEnd w:id="34"/>
          <w:p w14:paraId="07D81452" w14:textId="77777777" w:rsidR="00C253E8" w:rsidRPr="00A22309" w:rsidRDefault="00C253E8" w:rsidP="009101C3">
            <w:pPr>
              <w:pStyle w:val="NormalWeb"/>
              <w:spacing w:before="120" w:beforeAutospacing="0" w:after="120" w:afterAutospacing="0"/>
              <w:ind w:left="273" w:right="274" w:firstLine="141"/>
              <w:jc w:val="both"/>
              <w:rPr>
                <w:sz w:val="28"/>
                <w:szCs w:val="28"/>
              </w:rPr>
            </w:pPr>
            <w:r w:rsidRPr="00A22309">
              <w:rPr>
                <w:sz w:val="28"/>
                <w:szCs w:val="28"/>
              </w:rPr>
              <w:t>1. Thẩm định, trình Ủy ban nhân dân Thành phố ban hành Quy định cụ thể chức năng, nhiệm vụ, quyền hạn của các cơ quan chuyên môn, tổ chức hành chính khác thuộc Ủy ban nhân dân Thành phố phù hợp quy định.</w:t>
            </w:r>
          </w:p>
          <w:p w14:paraId="07904EAE" w14:textId="77777777" w:rsidR="00C253E8" w:rsidRPr="00A22309" w:rsidRDefault="00C253E8" w:rsidP="009101C3">
            <w:pPr>
              <w:pStyle w:val="NormalWeb"/>
              <w:spacing w:before="120" w:beforeAutospacing="0" w:after="120" w:afterAutospacing="0"/>
              <w:ind w:left="273" w:right="274" w:firstLine="141"/>
              <w:jc w:val="both"/>
              <w:rPr>
                <w:sz w:val="28"/>
                <w:szCs w:val="28"/>
              </w:rPr>
            </w:pPr>
            <w:r w:rsidRPr="00A22309">
              <w:rPr>
                <w:sz w:val="28"/>
                <w:szCs w:val="28"/>
              </w:rPr>
              <w:t>2. Tổng hợp, theo dõi việc sắp xếp, tổ chức bộ máy cơ quan chuyên môn thuộc Ủy ban nhân dân Thành phố, cấp xã.</w:t>
            </w:r>
          </w:p>
          <w:p w14:paraId="4627283A" w14:textId="77777777" w:rsidR="00C253E8" w:rsidRPr="00A22309" w:rsidRDefault="00C253E8" w:rsidP="009101C3">
            <w:pPr>
              <w:pStyle w:val="NormalWeb"/>
              <w:spacing w:before="120" w:beforeAutospacing="0" w:after="120" w:afterAutospacing="0"/>
              <w:ind w:left="273" w:right="274" w:firstLine="141"/>
              <w:jc w:val="both"/>
              <w:rPr>
                <w:sz w:val="28"/>
                <w:szCs w:val="28"/>
              </w:rPr>
            </w:pPr>
            <w:bookmarkStart w:id="35" w:name="dieu_18"/>
            <w:bookmarkStart w:id="36" w:name="_Hlk238635331"/>
            <w:bookmarkStart w:id="37" w:name="_Hlk235002756"/>
            <w:r w:rsidRPr="00A22309">
              <w:rPr>
                <w:b/>
                <w:bCs/>
                <w:sz w:val="28"/>
                <w:szCs w:val="28"/>
              </w:rPr>
              <w:t>Điều 13. Thủ trưởng</w:t>
            </w:r>
            <w:bookmarkEnd w:id="35"/>
            <w:r w:rsidRPr="00A22309">
              <w:rPr>
                <w:b/>
                <w:bCs/>
                <w:sz w:val="28"/>
                <w:szCs w:val="28"/>
              </w:rPr>
              <w:t xml:space="preserve"> các cơ quan chuyên môn thuộc Ủy ban nhân dân Thành phố</w:t>
            </w:r>
            <w:bookmarkEnd w:id="36"/>
          </w:p>
          <w:p w14:paraId="673F09B1" w14:textId="77777777" w:rsidR="00C253E8" w:rsidRPr="00A22309" w:rsidRDefault="00C253E8" w:rsidP="009101C3">
            <w:pPr>
              <w:pStyle w:val="NormalWeb"/>
              <w:spacing w:before="120" w:beforeAutospacing="0" w:after="120" w:afterAutospacing="0"/>
              <w:ind w:left="273" w:right="274" w:firstLine="141"/>
              <w:jc w:val="both"/>
              <w:rPr>
                <w:sz w:val="28"/>
                <w:szCs w:val="28"/>
              </w:rPr>
            </w:pPr>
            <w:bookmarkStart w:id="38" w:name="khoan_2_18"/>
            <w:bookmarkEnd w:id="37"/>
            <w:r w:rsidRPr="00A22309">
              <w:rPr>
                <w:sz w:val="28"/>
                <w:szCs w:val="28"/>
              </w:rPr>
              <w:t>1. Hướng dẫn chức năng, nhiệm vụ, quyền hạn theo ngành, lĩnh vực thuộc phạm vi quản lý đối với cơ quan chuyên môn thuộc Ủy ban nhân dân cấp xã.</w:t>
            </w:r>
            <w:bookmarkEnd w:id="38"/>
          </w:p>
          <w:p w14:paraId="7863B638" w14:textId="77777777" w:rsidR="00C253E8" w:rsidRPr="00A22309" w:rsidRDefault="00C253E8" w:rsidP="009101C3">
            <w:pPr>
              <w:pStyle w:val="NormalWeb"/>
              <w:spacing w:before="120" w:beforeAutospacing="0" w:after="120" w:afterAutospacing="0"/>
              <w:ind w:left="273" w:right="274" w:firstLine="141"/>
              <w:jc w:val="both"/>
              <w:rPr>
                <w:sz w:val="28"/>
                <w:szCs w:val="28"/>
              </w:rPr>
            </w:pPr>
            <w:r w:rsidRPr="00A22309">
              <w:rPr>
                <w:sz w:val="28"/>
                <w:szCs w:val="28"/>
              </w:rPr>
              <w:t>2. Kiểm tra, giải quyết khiếu nại, tố cáo theo thẩm quyền.</w:t>
            </w:r>
          </w:p>
          <w:p w14:paraId="24528A44" w14:textId="77777777" w:rsidR="00C253E8" w:rsidRPr="00A22309" w:rsidRDefault="00C253E8" w:rsidP="009101C3">
            <w:pPr>
              <w:pStyle w:val="NormalWeb"/>
              <w:spacing w:before="120" w:beforeAutospacing="0" w:after="120" w:afterAutospacing="0"/>
              <w:ind w:left="273" w:right="274" w:firstLine="141"/>
              <w:jc w:val="both"/>
              <w:rPr>
                <w:sz w:val="28"/>
                <w:szCs w:val="28"/>
              </w:rPr>
            </w:pPr>
            <w:bookmarkStart w:id="39" w:name="dieu_19"/>
            <w:bookmarkStart w:id="40" w:name="_Hlk235002761"/>
            <w:r w:rsidRPr="00A22309">
              <w:rPr>
                <w:b/>
                <w:bCs/>
                <w:sz w:val="28"/>
                <w:szCs w:val="28"/>
              </w:rPr>
              <w:t>Điều 14. Ủy ban nhân dân Thành phố</w:t>
            </w:r>
            <w:bookmarkEnd w:id="39"/>
          </w:p>
          <w:p w14:paraId="0D8F195D" w14:textId="77777777" w:rsidR="00C253E8" w:rsidRPr="00A22309" w:rsidRDefault="00C253E8" w:rsidP="009101C3">
            <w:pPr>
              <w:pStyle w:val="NormalWeb"/>
              <w:spacing w:before="120" w:beforeAutospacing="0" w:after="120" w:afterAutospacing="0"/>
              <w:ind w:left="273" w:right="274" w:firstLine="141"/>
              <w:jc w:val="both"/>
              <w:rPr>
                <w:sz w:val="28"/>
                <w:szCs w:val="28"/>
              </w:rPr>
            </w:pPr>
            <w:bookmarkStart w:id="41" w:name="khoan_1_19"/>
            <w:bookmarkEnd w:id="40"/>
            <w:r w:rsidRPr="00A22309">
              <w:rPr>
                <w:sz w:val="28"/>
                <w:szCs w:val="28"/>
              </w:rPr>
              <w:t xml:space="preserve">1. Trình Hội đồng nhân dân Thành phố ban hành quyết định thành lập, tổ chức lại, </w:t>
            </w:r>
            <w:r w:rsidRPr="00A22309">
              <w:rPr>
                <w:sz w:val="28"/>
                <w:szCs w:val="28"/>
              </w:rPr>
              <w:lastRenderedPageBreak/>
              <w:t>giải thể cơ quan chuyên môn, tổ chức hành chính khác thuộc Ủy ban nhân dân Thành phố; quyết định đặt tên, thay đổi tên gọi, điều chỉnh chức năng của các cơ quan chuyên môn, tổ chức hành chính khác thuộc Ủy ban nhân dân Thành phố.</w:t>
            </w:r>
          </w:p>
          <w:p w14:paraId="45CCC346" w14:textId="77777777" w:rsidR="00C253E8" w:rsidRPr="00A22309" w:rsidRDefault="00C253E8" w:rsidP="009101C3">
            <w:pPr>
              <w:pStyle w:val="NormalWeb"/>
              <w:spacing w:before="120" w:beforeAutospacing="0" w:after="120" w:afterAutospacing="0"/>
              <w:ind w:left="273" w:right="274" w:firstLine="141"/>
              <w:jc w:val="both"/>
              <w:rPr>
                <w:sz w:val="28"/>
                <w:szCs w:val="28"/>
              </w:rPr>
            </w:pPr>
            <w:r w:rsidRPr="00A22309">
              <w:rPr>
                <w:sz w:val="28"/>
                <w:szCs w:val="28"/>
              </w:rPr>
              <w:t>2. Quy định cụ thể chức năng, nhiệm vụ, quyền hạn, cơ cấu tổ chức của các cơ quan, đơn vị thuộc Ủy ban nhân dân Thành phố thuộc thẩm quyền.</w:t>
            </w:r>
            <w:bookmarkEnd w:id="41"/>
          </w:p>
          <w:p w14:paraId="5B6C4100" w14:textId="77777777" w:rsidR="00C253E8" w:rsidRPr="00A22309" w:rsidRDefault="00C253E8" w:rsidP="009101C3">
            <w:pPr>
              <w:pStyle w:val="NormalWeb"/>
              <w:spacing w:before="120" w:beforeAutospacing="0" w:after="120" w:afterAutospacing="0"/>
              <w:ind w:left="273" w:right="274" w:firstLine="141"/>
              <w:jc w:val="both"/>
              <w:rPr>
                <w:sz w:val="28"/>
                <w:szCs w:val="28"/>
              </w:rPr>
            </w:pPr>
            <w:r w:rsidRPr="00A22309">
              <w:rPr>
                <w:sz w:val="28"/>
                <w:szCs w:val="28"/>
              </w:rPr>
              <w:t>3. Quy định chức năng, nhiệm vụ, quyền hạn và cơ cấu tổ chức của chi cục, đơn vị sự nghiệp công lập thuộc sở.</w:t>
            </w:r>
          </w:p>
          <w:p w14:paraId="63067E68" w14:textId="77777777" w:rsidR="00C253E8" w:rsidRPr="00A22309" w:rsidRDefault="00C253E8" w:rsidP="009101C3">
            <w:pPr>
              <w:pStyle w:val="NormalWeb"/>
              <w:spacing w:before="120" w:beforeAutospacing="0" w:after="120" w:afterAutospacing="0"/>
              <w:ind w:left="273" w:right="274" w:firstLine="141"/>
              <w:jc w:val="both"/>
              <w:rPr>
                <w:sz w:val="28"/>
                <w:szCs w:val="28"/>
              </w:rPr>
            </w:pPr>
            <w:r w:rsidRPr="00A22309">
              <w:rPr>
                <w:sz w:val="28"/>
                <w:szCs w:val="28"/>
              </w:rPr>
              <w:t>4. Phân cấp, ủy quyền thực hiện một hoặc một số nhiệm vụ, quyền hạn thuộc thẩm quyền của Ủy ban nhân dân Thành phố theo quy định của pháp luật.</w:t>
            </w:r>
          </w:p>
          <w:p w14:paraId="0B2C3AB8" w14:textId="77777777" w:rsidR="00C253E8" w:rsidRPr="00A22309" w:rsidRDefault="00C253E8" w:rsidP="009101C3">
            <w:pPr>
              <w:pStyle w:val="NormalWeb"/>
              <w:spacing w:before="120" w:beforeAutospacing="0" w:after="120" w:afterAutospacing="0"/>
              <w:ind w:left="273" w:right="274" w:firstLine="141"/>
              <w:jc w:val="both"/>
              <w:rPr>
                <w:sz w:val="28"/>
                <w:szCs w:val="28"/>
              </w:rPr>
            </w:pPr>
            <w:r w:rsidRPr="00A22309">
              <w:rPr>
                <w:sz w:val="28"/>
                <w:szCs w:val="28"/>
              </w:rPr>
              <w:t>5. Hàng năm, báo cáo Hội đồng nhân dân Thành phố về tình hình tổ chức và hoạt động của cơ quan chuyên môn thuộc Ủy ban nhân dân Thành phố, cấp xã.</w:t>
            </w:r>
          </w:p>
          <w:p w14:paraId="3AD55DA4" w14:textId="77777777" w:rsidR="00C253E8" w:rsidRPr="00A22309" w:rsidRDefault="00C253E8" w:rsidP="009101C3">
            <w:pPr>
              <w:pStyle w:val="NormalWeb"/>
              <w:spacing w:before="120" w:beforeAutospacing="0" w:after="120" w:afterAutospacing="0"/>
              <w:ind w:left="273" w:right="274" w:firstLine="141"/>
              <w:jc w:val="both"/>
              <w:rPr>
                <w:sz w:val="28"/>
                <w:szCs w:val="28"/>
              </w:rPr>
            </w:pPr>
            <w:r w:rsidRPr="00A22309">
              <w:rPr>
                <w:sz w:val="28"/>
                <w:szCs w:val="28"/>
              </w:rPr>
              <w:t xml:space="preserve">6. Hướng dẫn cụ thể chức năng, nhiệm vụ, quyền hạn, tổ chức bộ máy của phòng </w:t>
            </w:r>
            <w:r w:rsidRPr="00A22309">
              <w:rPr>
                <w:sz w:val="28"/>
                <w:szCs w:val="28"/>
              </w:rPr>
              <w:lastRenderedPageBreak/>
              <w:t>chuyên môn thuộc Ủy ban nhân dân cấp xã theo quy định.</w:t>
            </w:r>
          </w:p>
          <w:p w14:paraId="26762A48" w14:textId="77777777" w:rsidR="00C253E8" w:rsidRPr="00A22309" w:rsidRDefault="00C253E8" w:rsidP="009101C3">
            <w:pPr>
              <w:pStyle w:val="NormalWeb"/>
              <w:spacing w:before="120" w:beforeAutospacing="0" w:after="120" w:afterAutospacing="0"/>
              <w:ind w:left="273" w:right="274" w:firstLine="141"/>
              <w:jc w:val="both"/>
              <w:rPr>
                <w:sz w:val="28"/>
                <w:szCs w:val="28"/>
              </w:rPr>
            </w:pPr>
            <w:bookmarkStart w:id="42" w:name="dieu_20"/>
            <w:bookmarkStart w:id="43" w:name="_Hlk235002766"/>
            <w:r w:rsidRPr="00A22309">
              <w:rPr>
                <w:b/>
                <w:bCs/>
                <w:sz w:val="28"/>
                <w:szCs w:val="28"/>
              </w:rPr>
              <w:t>Điều 15. Chủ tịch Ủy ban nhân dân Thành phố</w:t>
            </w:r>
            <w:bookmarkEnd w:id="42"/>
          </w:p>
          <w:bookmarkEnd w:id="43"/>
          <w:p w14:paraId="1E40CD7F" w14:textId="77777777" w:rsidR="00C253E8" w:rsidRPr="00A22309" w:rsidRDefault="00C253E8" w:rsidP="009101C3">
            <w:pPr>
              <w:pStyle w:val="NormalWeb"/>
              <w:spacing w:before="120" w:beforeAutospacing="0" w:after="120" w:afterAutospacing="0"/>
              <w:ind w:left="273" w:right="274" w:firstLine="141"/>
              <w:jc w:val="both"/>
              <w:rPr>
                <w:sz w:val="28"/>
                <w:szCs w:val="28"/>
              </w:rPr>
            </w:pPr>
            <w:r w:rsidRPr="00A22309">
              <w:rPr>
                <w:sz w:val="28"/>
                <w:szCs w:val="28"/>
              </w:rPr>
              <w:t>1. Lãnh đạo, chỉ đạo cơ quan chuyên môn, tổ chức hành chính thực hiện chức năng, nhiệm vụ được giao.</w:t>
            </w:r>
          </w:p>
          <w:p w14:paraId="37184399" w14:textId="77777777" w:rsidR="00C253E8" w:rsidRPr="00A22309" w:rsidRDefault="00C253E8" w:rsidP="009101C3">
            <w:pPr>
              <w:pStyle w:val="NormalWeb"/>
              <w:spacing w:before="120" w:beforeAutospacing="0" w:after="120" w:afterAutospacing="0"/>
              <w:ind w:left="273" w:right="274" w:firstLine="141"/>
              <w:jc w:val="both"/>
              <w:rPr>
                <w:sz w:val="28"/>
                <w:szCs w:val="28"/>
              </w:rPr>
            </w:pPr>
            <w:r w:rsidRPr="00A22309">
              <w:rPr>
                <w:sz w:val="28"/>
                <w:szCs w:val="28"/>
              </w:rPr>
              <w:t>2. Chỉ đạo công tác kiểm tra, thanh tra, giải quyết khiếu nại, tố cáo theo quy định của pháp luật.</w:t>
            </w:r>
          </w:p>
          <w:p w14:paraId="38E622D8" w14:textId="77777777" w:rsidR="00C253E8" w:rsidRPr="00A22309" w:rsidRDefault="00C253E8" w:rsidP="009101C3">
            <w:pPr>
              <w:pStyle w:val="NormalWeb"/>
              <w:spacing w:before="120" w:beforeAutospacing="0" w:after="120" w:afterAutospacing="0"/>
              <w:ind w:left="273" w:right="274" w:firstLine="141"/>
              <w:jc w:val="both"/>
              <w:rPr>
                <w:b/>
                <w:bCs/>
                <w:sz w:val="28"/>
                <w:szCs w:val="28"/>
              </w:rPr>
            </w:pPr>
            <w:bookmarkStart w:id="44" w:name="dieu_21"/>
            <w:bookmarkStart w:id="45" w:name="_Hlk235002770"/>
            <w:r w:rsidRPr="00A22309">
              <w:rPr>
                <w:b/>
                <w:bCs/>
                <w:sz w:val="28"/>
                <w:szCs w:val="28"/>
              </w:rPr>
              <w:t>Điều 16. Ủy ban nhân dân cấp xã</w:t>
            </w:r>
            <w:bookmarkEnd w:id="44"/>
          </w:p>
          <w:bookmarkEnd w:id="45"/>
          <w:p w14:paraId="6FD37F46" w14:textId="77777777" w:rsidR="00C253E8" w:rsidRPr="00A22309" w:rsidRDefault="00C253E8" w:rsidP="009101C3">
            <w:pPr>
              <w:pStyle w:val="NormalWeb"/>
              <w:spacing w:before="120" w:beforeAutospacing="0" w:after="120" w:afterAutospacing="0"/>
              <w:ind w:left="273" w:right="274" w:firstLine="141"/>
              <w:jc w:val="both"/>
              <w:rPr>
                <w:sz w:val="28"/>
                <w:szCs w:val="28"/>
              </w:rPr>
            </w:pPr>
            <w:r w:rsidRPr="00A22309">
              <w:rPr>
                <w:sz w:val="28"/>
                <w:szCs w:val="28"/>
              </w:rPr>
              <w:t>1. Quy định cụ thể chức năng, nhiệm vụ, quyền hạn của phòng chuyên môn.</w:t>
            </w:r>
          </w:p>
          <w:p w14:paraId="1FC69339" w14:textId="77777777" w:rsidR="00C253E8" w:rsidRPr="00A22309" w:rsidRDefault="00C253E8" w:rsidP="009101C3">
            <w:pPr>
              <w:pStyle w:val="NormalWeb"/>
              <w:spacing w:before="120" w:beforeAutospacing="0" w:after="120" w:afterAutospacing="0"/>
              <w:ind w:left="273" w:right="274" w:firstLine="141"/>
              <w:jc w:val="both"/>
              <w:rPr>
                <w:sz w:val="28"/>
                <w:szCs w:val="28"/>
              </w:rPr>
            </w:pPr>
            <w:r w:rsidRPr="00A22309">
              <w:rPr>
                <w:sz w:val="28"/>
                <w:szCs w:val="28"/>
              </w:rPr>
              <w:t>2. Ủy quyền thực hiện một hoặc một số nhiệm vụ, quyền hạn thuộc thẩm quyền của Ủy ban nhân dân cấp xã theo quy định của pháp luật.</w:t>
            </w:r>
          </w:p>
          <w:p w14:paraId="200AAFAD" w14:textId="77777777" w:rsidR="00C253E8" w:rsidRPr="00A22309" w:rsidRDefault="00C253E8" w:rsidP="009101C3">
            <w:pPr>
              <w:pStyle w:val="NormalWeb"/>
              <w:spacing w:before="120" w:beforeAutospacing="0" w:after="120" w:afterAutospacing="0"/>
              <w:ind w:left="273" w:right="274" w:firstLine="141"/>
              <w:jc w:val="both"/>
              <w:rPr>
                <w:sz w:val="28"/>
                <w:szCs w:val="28"/>
              </w:rPr>
            </w:pPr>
            <w:r w:rsidRPr="00A22309">
              <w:rPr>
                <w:sz w:val="28"/>
                <w:szCs w:val="28"/>
              </w:rPr>
              <w:t>3. Hàng năm, báo cáo với Hội đồng nhân dân cấp xã, Ủy ban nhân dân Thành phố về tình hình tổ chức và hoạt động của phòng chuyên môn.</w:t>
            </w:r>
          </w:p>
          <w:p w14:paraId="55023BA4" w14:textId="77777777" w:rsidR="00C253E8" w:rsidRPr="00A22309" w:rsidRDefault="00C253E8" w:rsidP="009101C3">
            <w:pPr>
              <w:pStyle w:val="NormalWeb"/>
              <w:spacing w:before="120" w:beforeAutospacing="0" w:after="120" w:afterAutospacing="0"/>
              <w:ind w:left="273" w:right="274" w:firstLine="141"/>
              <w:jc w:val="both"/>
              <w:rPr>
                <w:sz w:val="28"/>
                <w:szCs w:val="28"/>
              </w:rPr>
            </w:pPr>
            <w:bookmarkStart w:id="46" w:name="dieu_22"/>
            <w:bookmarkStart w:id="47" w:name="_Hlk235002773"/>
            <w:r w:rsidRPr="00A22309">
              <w:rPr>
                <w:b/>
                <w:bCs/>
                <w:sz w:val="28"/>
                <w:szCs w:val="28"/>
              </w:rPr>
              <w:t xml:space="preserve">Điều 17. Chủ tịch Ủy ban nhân dân </w:t>
            </w:r>
            <w:r w:rsidRPr="00A22309">
              <w:rPr>
                <w:b/>
                <w:bCs/>
                <w:sz w:val="28"/>
                <w:szCs w:val="28"/>
              </w:rPr>
              <w:lastRenderedPageBreak/>
              <w:t>cấp xã</w:t>
            </w:r>
            <w:bookmarkEnd w:id="46"/>
          </w:p>
          <w:bookmarkEnd w:id="47"/>
          <w:p w14:paraId="51B6DA78" w14:textId="77777777" w:rsidR="00C253E8" w:rsidRPr="00A22309" w:rsidRDefault="00C253E8" w:rsidP="009101C3">
            <w:pPr>
              <w:pStyle w:val="NormalWeb"/>
              <w:spacing w:before="120" w:beforeAutospacing="0" w:after="120" w:afterAutospacing="0"/>
              <w:ind w:left="273" w:right="274" w:firstLine="141"/>
              <w:jc w:val="both"/>
              <w:rPr>
                <w:sz w:val="28"/>
                <w:szCs w:val="28"/>
              </w:rPr>
            </w:pPr>
            <w:r w:rsidRPr="00A22309">
              <w:rPr>
                <w:sz w:val="28"/>
                <w:szCs w:val="28"/>
              </w:rPr>
              <w:t>1. Lãnh đạo, chỉ đạo phòng chuyên môn thực hiện chức năng, nhiệm vụ được giao.</w:t>
            </w:r>
          </w:p>
          <w:p w14:paraId="53E4ED40" w14:textId="2EA3F273" w:rsidR="00C253E8" w:rsidRPr="00A22309" w:rsidRDefault="00C253E8" w:rsidP="009101C3">
            <w:pPr>
              <w:pStyle w:val="NormalWeb"/>
              <w:spacing w:before="120" w:beforeAutospacing="0" w:after="120" w:afterAutospacing="0"/>
              <w:ind w:left="273" w:right="274" w:firstLine="141"/>
              <w:jc w:val="both"/>
              <w:rPr>
                <w:b/>
                <w:bCs/>
                <w:sz w:val="28"/>
                <w:szCs w:val="28"/>
              </w:rPr>
            </w:pPr>
            <w:r w:rsidRPr="00A22309">
              <w:rPr>
                <w:sz w:val="28"/>
                <w:szCs w:val="28"/>
              </w:rPr>
              <w:t>2. Chỉ đạo công tác kiểm tra, giải quyết khiếu nại, tố cáo theo quy định của pháp luật.</w:t>
            </w:r>
          </w:p>
        </w:tc>
        <w:tc>
          <w:tcPr>
            <w:tcW w:w="1516" w:type="pct"/>
            <w:tcBorders>
              <w:top w:val="single" w:sz="4" w:space="0" w:color="auto"/>
              <w:left w:val="single" w:sz="4" w:space="0" w:color="auto"/>
              <w:bottom w:val="single" w:sz="4" w:space="0" w:color="auto"/>
              <w:right w:val="single" w:sz="4" w:space="0" w:color="auto"/>
            </w:tcBorders>
            <w:shd w:val="clear" w:color="auto" w:fill="FFFFFF"/>
          </w:tcPr>
          <w:p w14:paraId="106E836C" w14:textId="374B58F4" w:rsidR="00C253E8" w:rsidRPr="00A22309" w:rsidRDefault="003D7078" w:rsidP="009101C3">
            <w:pPr>
              <w:spacing w:before="120" w:after="120" w:line="240" w:lineRule="auto"/>
              <w:ind w:left="273" w:right="204" w:firstLine="141"/>
              <w:jc w:val="both"/>
              <w:rPr>
                <w:rFonts w:ascii="Times New Roman" w:hAnsi="Times New Roman" w:cs="Times New Roman"/>
                <w:sz w:val="28"/>
                <w:szCs w:val="28"/>
              </w:rPr>
            </w:pPr>
            <w:r w:rsidRPr="00A22309">
              <w:rPr>
                <w:rFonts w:ascii="Times New Roman" w:hAnsi="Times New Roman" w:cs="Times New Roman"/>
                <w:sz w:val="28"/>
                <w:szCs w:val="28"/>
              </w:rPr>
              <w:lastRenderedPageBreak/>
              <w:t>Nội dung quy định phù hợp theo Điều 19, 20, 21 22 Nghị định số 150/2025/NĐ-CP  được sửa đổi bởi Nghị định số 370/2025/NĐ-CP</w:t>
            </w:r>
          </w:p>
        </w:tc>
      </w:tr>
      <w:tr w:rsidR="00F420B9" w:rsidRPr="00A22309" w14:paraId="2D16F940" w14:textId="77777777" w:rsidTr="00A22309">
        <w:trPr>
          <w:trHeight w:val="20"/>
        </w:trPr>
        <w:tc>
          <w:tcPr>
            <w:tcW w:w="1595" w:type="pct"/>
            <w:tcBorders>
              <w:top w:val="single" w:sz="4" w:space="0" w:color="auto"/>
              <w:left w:val="single" w:sz="4" w:space="0" w:color="auto"/>
              <w:bottom w:val="single" w:sz="4" w:space="0" w:color="auto"/>
              <w:right w:val="nil"/>
            </w:tcBorders>
            <w:shd w:val="clear" w:color="auto" w:fill="FFFFFF"/>
          </w:tcPr>
          <w:p w14:paraId="3C4E2D90" w14:textId="0188024A" w:rsidR="00F420B9" w:rsidRPr="00A22309" w:rsidRDefault="00F420B9" w:rsidP="009101C3">
            <w:pPr>
              <w:spacing w:before="120" w:after="120" w:line="240" w:lineRule="auto"/>
              <w:ind w:left="142" w:right="274" w:firstLine="142"/>
              <w:jc w:val="both"/>
              <w:rPr>
                <w:rFonts w:ascii="Times New Roman" w:eastAsia="Times New Roman" w:hAnsi="Times New Roman" w:cs="Times New Roman"/>
                <w:b/>
                <w:bCs/>
                <w:iCs/>
                <w:sz w:val="28"/>
                <w:szCs w:val="28"/>
              </w:rPr>
            </w:pPr>
          </w:p>
        </w:tc>
        <w:tc>
          <w:tcPr>
            <w:tcW w:w="1889" w:type="pct"/>
            <w:tcBorders>
              <w:top w:val="single" w:sz="4" w:space="0" w:color="auto"/>
              <w:left w:val="single" w:sz="4" w:space="0" w:color="auto"/>
              <w:bottom w:val="single" w:sz="4" w:space="0" w:color="auto"/>
              <w:right w:val="nil"/>
            </w:tcBorders>
            <w:shd w:val="clear" w:color="auto" w:fill="FFFFFF"/>
          </w:tcPr>
          <w:p w14:paraId="6595F5DB" w14:textId="5C908BF7" w:rsidR="00FE4D65" w:rsidRPr="00A22309" w:rsidRDefault="00FE4D65" w:rsidP="009101C3">
            <w:pPr>
              <w:pStyle w:val="NormalWeb"/>
              <w:spacing w:before="120" w:beforeAutospacing="0" w:after="120" w:afterAutospacing="0"/>
              <w:ind w:left="273" w:right="274" w:firstLine="141"/>
              <w:jc w:val="both"/>
              <w:rPr>
                <w:b/>
                <w:bCs/>
                <w:sz w:val="28"/>
                <w:szCs w:val="28"/>
              </w:rPr>
            </w:pPr>
            <w:bookmarkStart w:id="48" w:name="_Hlk238635391"/>
            <w:r w:rsidRPr="00A22309">
              <w:rPr>
                <w:b/>
                <w:bCs/>
                <w:sz w:val="28"/>
                <w:szCs w:val="28"/>
              </w:rPr>
              <w:t>Điều 18. Hiệu lực thi hành</w:t>
            </w:r>
            <w:bookmarkEnd w:id="48"/>
          </w:p>
          <w:p w14:paraId="4ACA2460" w14:textId="6CC66C3F" w:rsidR="00F420B9" w:rsidRPr="00A22309" w:rsidRDefault="00FE4D65" w:rsidP="003C4B7F">
            <w:pPr>
              <w:pStyle w:val="NormalWeb"/>
              <w:spacing w:before="120" w:beforeAutospacing="0" w:after="120" w:afterAutospacing="0"/>
              <w:ind w:left="273" w:right="274" w:firstLine="141"/>
              <w:jc w:val="both"/>
              <w:rPr>
                <w:sz w:val="28"/>
                <w:szCs w:val="28"/>
              </w:rPr>
            </w:pPr>
            <w:r w:rsidRPr="00A22309">
              <w:rPr>
                <w:sz w:val="28"/>
                <w:szCs w:val="28"/>
              </w:rPr>
              <w:t>Quy định này có hiệu lực thi hành kể từ ngày ….. tháng …. năm 2026.</w:t>
            </w:r>
          </w:p>
        </w:tc>
        <w:tc>
          <w:tcPr>
            <w:tcW w:w="1516" w:type="pct"/>
            <w:tcBorders>
              <w:top w:val="single" w:sz="4" w:space="0" w:color="auto"/>
              <w:left w:val="single" w:sz="4" w:space="0" w:color="auto"/>
              <w:bottom w:val="single" w:sz="4" w:space="0" w:color="auto"/>
              <w:right w:val="single" w:sz="4" w:space="0" w:color="auto"/>
            </w:tcBorders>
            <w:shd w:val="clear" w:color="auto" w:fill="FFFFFF"/>
          </w:tcPr>
          <w:p w14:paraId="434AF147" w14:textId="6CAD1612" w:rsidR="00A631C6" w:rsidRPr="00A22309" w:rsidRDefault="00837DCE" w:rsidP="009101C3">
            <w:pPr>
              <w:spacing w:before="120" w:after="120" w:line="240" w:lineRule="auto"/>
              <w:ind w:left="273" w:right="204" w:firstLine="141"/>
              <w:jc w:val="both"/>
              <w:rPr>
                <w:rFonts w:ascii="Times New Roman" w:hAnsi="Times New Roman" w:cs="Times New Roman"/>
                <w:sz w:val="28"/>
                <w:szCs w:val="28"/>
              </w:rPr>
            </w:pPr>
            <w:r w:rsidRPr="00A22309">
              <w:rPr>
                <w:rFonts w:ascii="Times New Roman" w:hAnsi="Times New Roman" w:cs="Times New Roman"/>
                <w:sz w:val="28"/>
                <w:szCs w:val="28"/>
              </w:rPr>
              <w:t>Quy định cụ thể thời gian hiệu lực thi hành</w:t>
            </w:r>
          </w:p>
        </w:tc>
      </w:tr>
      <w:tr w:rsidR="00F420B9" w:rsidRPr="00A22309" w14:paraId="2FA56F08" w14:textId="77777777" w:rsidTr="00A22309">
        <w:trPr>
          <w:trHeight w:val="20"/>
        </w:trPr>
        <w:tc>
          <w:tcPr>
            <w:tcW w:w="1595" w:type="pct"/>
            <w:tcBorders>
              <w:top w:val="single" w:sz="4" w:space="0" w:color="auto"/>
              <w:left w:val="single" w:sz="4" w:space="0" w:color="auto"/>
              <w:bottom w:val="single" w:sz="4" w:space="0" w:color="auto"/>
              <w:right w:val="nil"/>
            </w:tcBorders>
            <w:shd w:val="clear" w:color="auto" w:fill="FFFFFF"/>
          </w:tcPr>
          <w:p w14:paraId="164C51BA" w14:textId="16D215CC" w:rsidR="00F420B9" w:rsidRPr="00A22309" w:rsidRDefault="00F420B9" w:rsidP="009101C3">
            <w:pPr>
              <w:spacing w:before="120" w:after="120" w:line="240" w:lineRule="auto"/>
              <w:ind w:left="142" w:right="274" w:firstLine="142"/>
              <w:jc w:val="both"/>
              <w:rPr>
                <w:rFonts w:ascii="Times New Roman" w:eastAsia="Times New Roman" w:hAnsi="Times New Roman" w:cs="Times New Roman"/>
                <w:b/>
                <w:bCs/>
                <w:iCs/>
                <w:sz w:val="28"/>
                <w:szCs w:val="28"/>
              </w:rPr>
            </w:pPr>
          </w:p>
        </w:tc>
        <w:tc>
          <w:tcPr>
            <w:tcW w:w="1889" w:type="pct"/>
            <w:tcBorders>
              <w:top w:val="single" w:sz="4" w:space="0" w:color="auto"/>
              <w:left w:val="single" w:sz="4" w:space="0" w:color="auto"/>
              <w:bottom w:val="single" w:sz="4" w:space="0" w:color="auto"/>
              <w:right w:val="nil"/>
            </w:tcBorders>
            <w:shd w:val="clear" w:color="auto" w:fill="FFFFFF"/>
          </w:tcPr>
          <w:p w14:paraId="3B88ED1C" w14:textId="77777777" w:rsidR="00FE4D65" w:rsidRPr="00A22309" w:rsidRDefault="00FE4D65" w:rsidP="009101C3">
            <w:pPr>
              <w:pStyle w:val="NormalWeb"/>
              <w:spacing w:before="120" w:beforeAutospacing="0" w:after="120" w:afterAutospacing="0"/>
              <w:ind w:left="273" w:right="274" w:firstLine="141"/>
              <w:jc w:val="both"/>
              <w:rPr>
                <w:b/>
                <w:bCs/>
                <w:sz w:val="28"/>
                <w:szCs w:val="28"/>
              </w:rPr>
            </w:pPr>
            <w:bookmarkStart w:id="49" w:name="_Hlk238635397"/>
            <w:r w:rsidRPr="00A22309">
              <w:rPr>
                <w:b/>
                <w:bCs/>
                <w:sz w:val="28"/>
                <w:szCs w:val="28"/>
              </w:rPr>
              <w:t>Điều 19. Điều khoản chuyển tiếp</w:t>
            </w:r>
            <w:bookmarkEnd w:id="49"/>
          </w:p>
          <w:p w14:paraId="0EFD10A2"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1. Những cơ quan, đơn vị đã được thành lập, tổ chức lại trước ngày quy định này có hiệu lực thi hành có chức năng, nhiệm vụ, quyền hạn và cơ cấu tổ chức phù hợp với quy định này thì tiếp tục giữ nguyên.</w:t>
            </w:r>
          </w:p>
          <w:p w14:paraId="1D73D8F1" w14:textId="77777777" w:rsidR="00FE4D65" w:rsidRPr="00A22309" w:rsidRDefault="00FE4D65" w:rsidP="009101C3">
            <w:pPr>
              <w:pStyle w:val="NormalWeb"/>
              <w:spacing w:before="120" w:beforeAutospacing="0" w:after="120" w:afterAutospacing="0"/>
              <w:ind w:left="273" w:right="274" w:firstLine="141"/>
              <w:jc w:val="both"/>
              <w:rPr>
                <w:sz w:val="28"/>
                <w:szCs w:val="28"/>
              </w:rPr>
            </w:pPr>
            <w:r w:rsidRPr="00A22309">
              <w:rPr>
                <w:sz w:val="28"/>
                <w:szCs w:val="28"/>
              </w:rPr>
              <w:t>2. Những cơ quan, đơn vị chưa phù hợp với quy định này phải trình cấp có thẩm quyền tổ chức lại theo quy định.</w:t>
            </w:r>
          </w:p>
          <w:p w14:paraId="65E75488" w14:textId="66E4A623" w:rsidR="00F420B9" w:rsidRPr="00A22309" w:rsidRDefault="00FE4D65" w:rsidP="003C4B7F">
            <w:pPr>
              <w:pStyle w:val="NormalWeb"/>
              <w:spacing w:before="120" w:beforeAutospacing="0" w:after="120" w:afterAutospacing="0"/>
              <w:ind w:left="273" w:right="274" w:firstLine="141"/>
              <w:jc w:val="both"/>
              <w:rPr>
                <w:sz w:val="28"/>
                <w:szCs w:val="28"/>
              </w:rPr>
            </w:pPr>
            <w:r w:rsidRPr="00A22309">
              <w:rPr>
                <w:sz w:val="28"/>
                <w:szCs w:val="28"/>
              </w:rPr>
              <w:t>3. Nội dung không quy định tại nghị quyết này thì thực hiện theo quy định hiện hành.</w:t>
            </w:r>
          </w:p>
        </w:tc>
        <w:tc>
          <w:tcPr>
            <w:tcW w:w="1516" w:type="pct"/>
            <w:tcBorders>
              <w:top w:val="single" w:sz="4" w:space="0" w:color="auto"/>
              <w:left w:val="single" w:sz="4" w:space="0" w:color="auto"/>
              <w:bottom w:val="single" w:sz="4" w:space="0" w:color="auto"/>
              <w:right w:val="single" w:sz="4" w:space="0" w:color="auto"/>
            </w:tcBorders>
            <w:shd w:val="clear" w:color="auto" w:fill="FFFFFF"/>
          </w:tcPr>
          <w:p w14:paraId="10CD50E7" w14:textId="054ADAE5" w:rsidR="00850C41" w:rsidRPr="00A22309" w:rsidRDefault="00837DCE" w:rsidP="009101C3">
            <w:pPr>
              <w:spacing w:before="120" w:after="120" w:line="240" w:lineRule="auto"/>
              <w:ind w:left="273" w:right="204" w:firstLine="141"/>
              <w:jc w:val="both"/>
              <w:rPr>
                <w:rFonts w:ascii="Times New Roman" w:hAnsi="Times New Roman" w:cs="Times New Roman"/>
                <w:sz w:val="28"/>
                <w:szCs w:val="28"/>
              </w:rPr>
            </w:pPr>
            <w:r w:rsidRPr="00A22309">
              <w:rPr>
                <w:rFonts w:ascii="Times New Roman" w:hAnsi="Times New Roman" w:cs="Times New Roman"/>
                <w:sz w:val="28"/>
                <w:szCs w:val="28"/>
              </w:rPr>
              <w:t>Quy định này nhằm đảm bảo việc thực hiện không bị gián đoạn.</w:t>
            </w:r>
          </w:p>
        </w:tc>
      </w:tr>
    </w:tbl>
    <w:p w14:paraId="1B2F10DE" w14:textId="77777777" w:rsidR="004C4A94" w:rsidRPr="007B31F5" w:rsidRDefault="004C4A94" w:rsidP="004C4A94">
      <w:pPr>
        <w:rPr>
          <w:rFonts w:ascii="Times New Roman" w:hAnsi="Times New Roman" w:cs="Times New Roman"/>
          <w:lang w:val="vi-VN"/>
        </w:rPr>
      </w:pPr>
    </w:p>
    <w:p w14:paraId="77A6E4F8" w14:textId="77777777" w:rsidR="00F951F5" w:rsidRDefault="00F951F5"/>
    <w:sectPr w:rsidR="00F951F5" w:rsidSect="00B46E59">
      <w:pgSz w:w="16834" w:h="11909" w:orient="landscape"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4A94"/>
    <w:rsid w:val="0001700F"/>
    <w:rsid w:val="00095544"/>
    <w:rsid w:val="000C0110"/>
    <w:rsid w:val="000D1741"/>
    <w:rsid w:val="000E7174"/>
    <w:rsid w:val="0010700C"/>
    <w:rsid w:val="00141C6B"/>
    <w:rsid w:val="00165142"/>
    <w:rsid w:val="00186515"/>
    <w:rsid w:val="002211E2"/>
    <w:rsid w:val="002C2BFB"/>
    <w:rsid w:val="003317F9"/>
    <w:rsid w:val="00387695"/>
    <w:rsid w:val="003C4B7F"/>
    <w:rsid w:val="003D7078"/>
    <w:rsid w:val="00466F21"/>
    <w:rsid w:val="00473C05"/>
    <w:rsid w:val="0047526A"/>
    <w:rsid w:val="004C0119"/>
    <w:rsid w:val="004C4A94"/>
    <w:rsid w:val="004D66F4"/>
    <w:rsid w:val="004F6253"/>
    <w:rsid w:val="00517B75"/>
    <w:rsid w:val="005659CA"/>
    <w:rsid w:val="005752EF"/>
    <w:rsid w:val="005A6C50"/>
    <w:rsid w:val="005B103A"/>
    <w:rsid w:val="005D2049"/>
    <w:rsid w:val="005E25C1"/>
    <w:rsid w:val="006048ED"/>
    <w:rsid w:val="006117B6"/>
    <w:rsid w:val="00643B11"/>
    <w:rsid w:val="00676797"/>
    <w:rsid w:val="00690105"/>
    <w:rsid w:val="00730421"/>
    <w:rsid w:val="00733535"/>
    <w:rsid w:val="00737FCA"/>
    <w:rsid w:val="00741B18"/>
    <w:rsid w:val="0075309E"/>
    <w:rsid w:val="007B11AE"/>
    <w:rsid w:val="007B42E3"/>
    <w:rsid w:val="007B656D"/>
    <w:rsid w:val="00801000"/>
    <w:rsid w:val="00826F05"/>
    <w:rsid w:val="00837DCE"/>
    <w:rsid w:val="00850C41"/>
    <w:rsid w:val="00892F28"/>
    <w:rsid w:val="008F5B31"/>
    <w:rsid w:val="009101C3"/>
    <w:rsid w:val="00942449"/>
    <w:rsid w:val="00954F36"/>
    <w:rsid w:val="0097754A"/>
    <w:rsid w:val="009E6B8C"/>
    <w:rsid w:val="009F048C"/>
    <w:rsid w:val="00A106A4"/>
    <w:rsid w:val="00A22309"/>
    <w:rsid w:val="00A631C6"/>
    <w:rsid w:val="00A93144"/>
    <w:rsid w:val="00AC130A"/>
    <w:rsid w:val="00AC40A8"/>
    <w:rsid w:val="00B17F59"/>
    <w:rsid w:val="00B42F10"/>
    <w:rsid w:val="00B45F0B"/>
    <w:rsid w:val="00B466BE"/>
    <w:rsid w:val="00B51465"/>
    <w:rsid w:val="00B544D1"/>
    <w:rsid w:val="00B5488D"/>
    <w:rsid w:val="00B76191"/>
    <w:rsid w:val="00B945CE"/>
    <w:rsid w:val="00BB5403"/>
    <w:rsid w:val="00BC0EA6"/>
    <w:rsid w:val="00BD53A6"/>
    <w:rsid w:val="00C02179"/>
    <w:rsid w:val="00C11AF0"/>
    <w:rsid w:val="00C253E8"/>
    <w:rsid w:val="00C33405"/>
    <w:rsid w:val="00C943EC"/>
    <w:rsid w:val="00CF044D"/>
    <w:rsid w:val="00D10B78"/>
    <w:rsid w:val="00D53194"/>
    <w:rsid w:val="00DA1F5B"/>
    <w:rsid w:val="00DA5D21"/>
    <w:rsid w:val="00DF626E"/>
    <w:rsid w:val="00E37E9C"/>
    <w:rsid w:val="00E94D84"/>
    <w:rsid w:val="00EA0F87"/>
    <w:rsid w:val="00ED3219"/>
    <w:rsid w:val="00ED75D8"/>
    <w:rsid w:val="00F27D40"/>
    <w:rsid w:val="00F33537"/>
    <w:rsid w:val="00F420B9"/>
    <w:rsid w:val="00F60A72"/>
    <w:rsid w:val="00F951F5"/>
    <w:rsid w:val="00FD36D3"/>
    <w:rsid w:val="00FD4E1E"/>
    <w:rsid w:val="00FD7D43"/>
    <w:rsid w:val="00FE4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3F904"/>
  <w15:docId w15:val="{EC770E7E-CCDE-421A-8D2A-F073F9CBA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A94"/>
    <w:pPr>
      <w:spacing w:after="160"/>
    </w:pPr>
    <w:rPr>
      <w:rFonts w:asciiTheme="minorHAnsi" w:eastAsiaTheme="minorEastAsia" w:hAnsiTheme="minorHAnsi"/>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4C4A94"/>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4C4A94"/>
    <w:rPr>
      <w:b/>
      <w:bCs/>
    </w:rPr>
  </w:style>
  <w:style w:type="character" w:customStyle="1" w:styleId="NormalWebChar">
    <w:name w:val="Normal (Web) Char"/>
    <w:link w:val="NormalWeb"/>
    <w:uiPriority w:val="99"/>
    <w:locked/>
    <w:rsid w:val="004C4A94"/>
    <w:rPr>
      <w:rFonts w:eastAsia="Times New Roman" w:cs="Times New Roman"/>
      <w:sz w:val="24"/>
      <w:szCs w:val="24"/>
    </w:rPr>
  </w:style>
  <w:style w:type="paragraph" w:customStyle="1" w:styleId="isselectedend">
    <w:name w:val="isselectedend"/>
    <w:basedOn w:val="Normal"/>
    <w:rsid w:val="004C4A94"/>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fontstyle41">
    <w:name w:val="fontstyle41"/>
    <w:basedOn w:val="DefaultParagraphFont"/>
    <w:rsid w:val="004C4A94"/>
    <w:rPr>
      <w:rFonts w:ascii="Times New Roman" w:hAnsi="Times New Roman" w:cs="Times New Roman" w:hint="default"/>
      <w:b w:val="0"/>
      <w:bCs w:val="0"/>
      <w:i w:val="0"/>
      <w:iCs w:val="0"/>
      <w:color w:val="FF0000"/>
      <w:sz w:val="28"/>
      <w:szCs w:val="28"/>
    </w:rPr>
  </w:style>
  <w:style w:type="character" w:styleId="Hyperlink">
    <w:name w:val="Hyperlink"/>
    <w:basedOn w:val="DefaultParagraphFont"/>
    <w:uiPriority w:val="99"/>
    <w:unhideWhenUsed/>
    <w:rsid w:val="00387695"/>
    <w:rPr>
      <w:color w:val="0000FF" w:themeColor="hyperlink"/>
      <w:u w:val="single"/>
    </w:rPr>
  </w:style>
  <w:style w:type="paragraph" w:styleId="ListParagraph">
    <w:name w:val="List Paragraph"/>
    <w:basedOn w:val="Normal"/>
    <w:uiPriority w:val="34"/>
    <w:qFormat/>
    <w:rsid w:val="00DA1F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8381">
      <w:bodyDiv w:val="1"/>
      <w:marLeft w:val="0"/>
      <w:marRight w:val="0"/>
      <w:marTop w:val="0"/>
      <w:marBottom w:val="0"/>
      <w:divBdr>
        <w:top w:val="none" w:sz="0" w:space="0" w:color="auto"/>
        <w:left w:val="none" w:sz="0" w:space="0" w:color="auto"/>
        <w:bottom w:val="none" w:sz="0" w:space="0" w:color="auto"/>
        <w:right w:val="none" w:sz="0" w:space="0" w:color="auto"/>
      </w:divBdr>
    </w:div>
    <w:div w:id="48000252">
      <w:bodyDiv w:val="1"/>
      <w:marLeft w:val="0"/>
      <w:marRight w:val="0"/>
      <w:marTop w:val="0"/>
      <w:marBottom w:val="0"/>
      <w:divBdr>
        <w:top w:val="none" w:sz="0" w:space="0" w:color="auto"/>
        <w:left w:val="none" w:sz="0" w:space="0" w:color="auto"/>
        <w:bottom w:val="none" w:sz="0" w:space="0" w:color="auto"/>
        <w:right w:val="none" w:sz="0" w:space="0" w:color="auto"/>
      </w:divBdr>
    </w:div>
    <w:div w:id="220410743">
      <w:bodyDiv w:val="1"/>
      <w:marLeft w:val="0"/>
      <w:marRight w:val="0"/>
      <w:marTop w:val="0"/>
      <w:marBottom w:val="0"/>
      <w:divBdr>
        <w:top w:val="none" w:sz="0" w:space="0" w:color="auto"/>
        <w:left w:val="none" w:sz="0" w:space="0" w:color="auto"/>
        <w:bottom w:val="none" w:sz="0" w:space="0" w:color="auto"/>
        <w:right w:val="none" w:sz="0" w:space="0" w:color="auto"/>
      </w:divBdr>
    </w:div>
    <w:div w:id="477961130">
      <w:bodyDiv w:val="1"/>
      <w:marLeft w:val="0"/>
      <w:marRight w:val="0"/>
      <w:marTop w:val="0"/>
      <w:marBottom w:val="0"/>
      <w:divBdr>
        <w:top w:val="none" w:sz="0" w:space="0" w:color="auto"/>
        <w:left w:val="none" w:sz="0" w:space="0" w:color="auto"/>
        <w:bottom w:val="none" w:sz="0" w:space="0" w:color="auto"/>
        <w:right w:val="none" w:sz="0" w:space="0" w:color="auto"/>
      </w:divBdr>
    </w:div>
    <w:div w:id="604046832">
      <w:bodyDiv w:val="1"/>
      <w:marLeft w:val="0"/>
      <w:marRight w:val="0"/>
      <w:marTop w:val="0"/>
      <w:marBottom w:val="0"/>
      <w:divBdr>
        <w:top w:val="none" w:sz="0" w:space="0" w:color="auto"/>
        <w:left w:val="none" w:sz="0" w:space="0" w:color="auto"/>
        <w:bottom w:val="none" w:sz="0" w:space="0" w:color="auto"/>
        <w:right w:val="none" w:sz="0" w:space="0" w:color="auto"/>
      </w:divBdr>
    </w:div>
    <w:div w:id="728577286">
      <w:bodyDiv w:val="1"/>
      <w:marLeft w:val="0"/>
      <w:marRight w:val="0"/>
      <w:marTop w:val="0"/>
      <w:marBottom w:val="0"/>
      <w:divBdr>
        <w:top w:val="none" w:sz="0" w:space="0" w:color="auto"/>
        <w:left w:val="none" w:sz="0" w:space="0" w:color="auto"/>
        <w:bottom w:val="none" w:sz="0" w:space="0" w:color="auto"/>
        <w:right w:val="none" w:sz="0" w:space="0" w:color="auto"/>
      </w:divBdr>
    </w:div>
    <w:div w:id="810292374">
      <w:bodyDiv w:val="1"/>
      <w:marLeft w:val="0"/>
      <w:marRight w:val="0"/>
      <w:marTop w:val="0"/>
      <w:marBottom w:val="0"/>
      <w:divBdr>
        <w:top w:val="none" w:sz="0" w:space="0" w:color="auto"/>
        <w:left w:val="none" w:sz="0" w:space="0" w:color="auto"/>
        <w:bottom w:val="none" w:sz="0" w:space="0" w:color="auto"/>
        <w:right w:val="none" w:sz="0" w:space="0" w:color="auto"/>
      </w:divBdr>
    </w:div>
    <w:div w:id="813303201">
      <w:bodyDiv w:val="1"/>
      <w:marLeft w:val="0"/>
      <w:marRight w:val="0"/>
      <w:marTop w:val="0"/>
      <w:marBottom w:val="0"/>
      <w:divBdr>
        <w:top w:val="none" w:sz="0" w:space="0" w:color="auto"/>
        <w:left w:val="none" w:sz="0" w:space="0" w:color="auto"/>
        <w:bottom w:val="none" w:sz="0" w:space="0" w:color="auto"/>
        <w:right w:val="none" w:sz="0" w:space="0" w:color="auto"/>
      </w:divBdr>
    </w:div>
    <w:div w:id="1098864762">
      <w:bodyDiv w:val="1"/>
      <w:marLeft w:val="0"/>
      <w:marRight w:val="0"/>
      <w:marTop w:val="0"/>
      <w:marBottom w:val="0"/>
      <w:divBdr>
        <w:top w:val="none" w:sz="0" w:space="0" w:color="auto"/>
        <w:left w:val="none" w:sz="0" w:space="0" w:color="auto"/>
        <w:bottom w:val="none" w:sz="0" w:space="0" w:color="auto"/>
        <w:right w:val="none" w:sz="0" w:space="0" w:color="auto"/>
      </w:divBdr>
    </w:div>
    <w:div w:id="1231817103">
      <w:bodyDiv w:val="1"/>
      <w:marLeft w:val="0"/>
      <w:marRight w:val="0"/>
      <w:marTop w:val="0"/>
      <w:marBottom w:val="0"/>
      <w:divBdr>
        <w:top w:val="none" w:sz="0" w:space="0" w:color="auto"/>
        <w:left w:val="none" w:sz="0" w:space="0" w:color="auto"/>
        <w:bottom w:val="none" w:sz="0" w:space="0" w:color="auto"/>
        <w:right w:val="none" w:sz="0" w:space="0" w:color="auto"/>
      </w:divBdr>
    </w:div>
    <w:div w:id="1245652435">
      <w:bodyDiv w:val="1"/>
      <w:marLeft w:val="0"/>
      <w:marRight w:val="0"/>
      <w:marTop w:val="0"/>
      <w:marBottom w:val="0"/>
      <w:divBdr>
        <w:top w:val="none" w:sz="0" w:space="0" w:color="auto"/>
        <w:left w:val="none" w:sz="0" w:space="0" w:color="auto"/>
        <w:bottom w:val="none" w:sz="0" w:space="0" w:color="auto"/>
        <w:right w:val="none" w:sz="0" w:space="0" w:color="auto"/>
      </w:divBdr>
    </w:div>
    <w:div w:id="1264532806">
      <w:bodyDiv w:val="1"/>
      <w:marLeft w:val="0"/>
      <w:marRight w:val="0"/>
      <w:marTop w:val="0"/>
      <w:marBottom w:val="0"/>
      <w:divBdr>
        <w:top w:val="none" w:sz="0" w:space="0" w:color="auto"/>
        <w:left w:val="none" w:sz="0" w:space="0" w:color="auto"/>
        <w:bottom w:val="none" w:sz="0" w:space="0" w:color="auto"/>
        <w:right w:val="none" w:sz="0" w:space="0" w:color="auto"/>
      </w:divBdr>
    </w:div>
    <w:div w:id="1327173112">
      <w:bodyDiv w:val="1"/>
      <w:marLeft w:val="0"/>
      <w:marRight w:val="0"/>
      <w:marTop w:val="0"/>
      <w:marBottom w:val="0"/>
      <w:divBdr>
        <w:top w:val="none" w:sz="0" w:space="0" w:color="auto"/>
        <w:left w:val="none" w:sz="0" w:space="0" w:color="auto"/>
        <w:bottom w:val="none" w:sz="0" w:space="0" w:color="auto"/>
        <w:right w:val="none" w:sz="0" w:space="0" w:color="auto"/>
      </w:divBdr>
    </w:div>
    <w:div w:id="1340735739">
      <w:bodyDiv w:val="1"/>
      <w:marLeft w:val="0"/>
      <w:marRight w:val="0"/>
      <w:marTop w:val="0"/>
      <w:marBottom w:val="0"/>
      <w:divBdr>
        <w:top w:val="none" w:sz="0" w:space="0" w:color="auto"/>
        <w:left w:val="none" w:sz="0" w:space="0" w:color="auto"/>
        <w:bottom w:val="none" w:sz="0" w:space="0" w:color="auto"/>
        <w:right w:val="none" w:sz="0" w:space="0" w:color="auto"/>
      </w:divBdr>
    </w:div>
    <w:div w:id="1345669633">
      <w:bodyDiv w:val="1"/>
      <w:marLeft w:val="0"/>
      <w:marRight w:val="0"/>
      <w:marTop w:val="0"/>
      <w:marBottom w:val="0"/>
      <w:divBdr>
        <w:top w:val="none" w:sz="0" w:space="0" w:color="auto"/>
        <w:left w:val="none" w:sz="0" w:space="0" w:color="auto"/>
        <w:bottom w:val="none" w:sz="0" w:space="0" w:color="auto"/>
        <w:right w:val="none" w:sz="0" w:space="0" w:color="auto"/>
      </w:divBdr>
    </w:div>
    <w:div w:id="1535193364">
      <w:bodyDiv w:val="1"/>
      <w:marLeft w:val="0"/>
      <w:marRight w:val="0"/>
      <w:marTop w:val="0"/>
      <w:marBottom w:val="0"/>
      <w:divBdr>
        <w:top w:val="none" w:sz="0" w:space="0" w:color="auto"/>
        <w:left w:val="none" w:sz="0" w:space="0" w:color="auto"/>
        <w:bottom w:val="none" w:sz="0" w:space="0" w:color="auto"/>
        <w:right w:val="none" w:sz="0" w:space="0" w:color="auto"/>
      </w:divBdr>
    </w:div>
    <w:div w:id="1687442396">
      <w:bodyDiv w:val="1"/>
      <w:marLeft w:val="0"/>
      <w:marRight w:val="0"/>
      <w:marTop w:val="0"/>
      <w:marBottom w:val="0"/>
      <w:divBdr>
        <w:top w:val="none" w:sz="0" w:space="0" w:color="auto"/>
        <w:left w:val="none" w:sz="0" w:space="0" w:color="auto"/>
        <w:bottom w:val="none" w:sz="0" w:space="0" w:color="auto"/>
        <w:right w:val="none" w:sz="0" w:space="0" w:color="auto"/>
      </w:divBdr>
    </w:div>
    <w:div w:id="1841583045">
      <w:bodyDiv w:val="1"/>
      <w:marLeft w:val="0"/>
      <w:marRight w:val="0"/>
      <w:marTop w:val="0"/>
      <w:marBottom w:val="0"/>
      <w:divBdr>
        <w:top w:val="none" w:sz="0" w:space="0" w:color="auto"/>
        <w:left w:val="none" w:sz="0" w:space="0" w:color="auto"/>
        <w:bottom w:val="none" w:sz="0" w:space="0" w:color="auto"/>
        <w:right w:val="none" w:sz="0" w:space="0" w:color="auto"/>
      </w:divBdr>
    </w:div>
    <w:div w:id="1868640959">
      <w:bodyDiv w:val="1"/>
      <w:marLeft w:val="0"/>
      <w:marRight w:val="0"/>
      <w:marTop w:val="0"/>
      <w:marBottom w:val="0"/>
      <w:divBdr>
        <w:top w:val="none" w:sz="0" w:space="0" w:color="auto"/>
        <w:left w:val="none" w:sz="0" w:space="0" w:color="auto"/>
        <w:bottom w:val="none" w:sz="0" w:space="0" w:color="auto"/>
        <w:right w:val="none" w:sz="0" w:space="0" w:color="auto"/>
      </w:divBdr>
    </w:div>
    <w:div w:id="2028747032">
      <w:bodyDiv w:val="1"/>
      <w:marLeft w:val="0"/>
      <w:marRight w:val="0"/>
      <w:marTop w:val="0"/>
      <w:marBottom w:val="0"/>
      <w:divBdr>
        <w:top w:val="none" w:sz="0" w:space="0" w:color="auto"/>
        <w:left w:val="none" w:sz="0" w:space="0" w:color="auto"/>
        <w:bottom w:val="none" w:sz="0" w:space="0" w:color="auto"/>
        <w:right w:val="none" w:sz="0" w:space="0" w:color="auto"/>
      </w:divBdr>
    </w:div>
    <w:div w:id="202882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2029</TotalTime>
  <Pages>26</Pages>
  <Words>4094</Words>
  <Characters>23336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76</cp:revision>
  <dcterms:created xsi:type="dcterms:W3CDTF">2026-08-30T01:03:00Z</dcterms:created>
  <dcterms:modified xsi:type="dcterms:W3CDTF">2026-09-04T09:32:00Z</dcterms:modified>
</cp:coreProperties>
</file>